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35" w:type="dxa"/>
        </w:tblCellMar>
        <w:tblLook w:val="04A0" w:firstRow="1" w:lastRow="0" w:firstColumn="1" w:lastColumn="0" w:noHBand="0" w:noVBand="1"/>
      </w:tblPr>
      <w:tblGrid>
        <w:gridCol w:w="115"/>
        <w:gridCol w:w="1955"/>
        <w:gridCol w:w="115"/>
        <w:gridCol w:w="367"/>
        <w:gridCol w:w="7654"/>
        <w:gridCol w:w="40"/>
      </w:tblGrid>
      <w:tr w:rsidR="00D3428C" w:rsidRPr="00C926FB" w14:paraId="090D5BFD" w14:textId="77777777" w:rsidTr="00C93424">
        <w:trPr>
          <w:gridAfter w:val="1"/>
          <w:wAfter w:w="40" w:type="dxa"/>
          <w:trHeight w:val="907"/>
        </w:trPr>
        <w:tc>
          <w:tcPr>
            <w:tcW w:w="10206" w:type="dxa"/>
            <w:gridSpan w:val="5"/>
            <w:tcMar>
              <w:right w:w="3969" w:type="dxa"/>
            </w:tcMar>
          </w:tcPr>
          <w:p w14:paraId="765DD6FB" w14:textId="77777777" w:rsidR="00D3428C" w:rsidRPr="00C926FB" w:rsidRDefault="00D3428C" w:rsidP="00C93424">
            <w:pPr>
              <w:pStyle w:val="Documenttit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Job Description</w:t>
            </w:r>
          </w:p>
        </w:tc>
      </w:tr>
      <w:tr w:rsidR="00D3428C" w:rsidRPr="00C926FB" w14:paraId="67DCA90E" w14:textId="77777777" w:rsidTr="00250597">
        <w:tblPrEx>
          <w:tblCellMar>
            <w:bottom w:w="170" w:type="dxa"/>
            <w:right w:w="0" w:type="dxa"/>
          </w:tblCellMar>
        </w:tblPrEx>
        <w:trPr>
          <w:trHeight w:hRule="exact" w:val="113"/>
        </w:trPr>
        <w:tc>
          <w:tcPr>
            <w:tcW w:w="115" w:type="dxa"/>
            <w:tcBorders>
              <w:top w:val="single" w:sz="4" w:space="0" w:color="auto"/>
            </w:tcBorders>
            <w:shd w:val="clear" w:color="auto" w:fill="auto"/>
          </w:tcPr>
          <w:p w14:paraId="608EB5AD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14:paraId="5DDC9399" w14:textId="77777777" w:rsidR="00D3428C" w:rsidRPr="00C926FB" w:rsidRDefault="00D3428C" w:rsidP="00C93424">
            <w:pPr>
              <w:pStyle w:val="Tableheadingnospace"/>
              <w:jc w:val="both"/>
              <w:rPr>
                <w:rFonts w:ascii="Calibri" w:hAnsi="Calibri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auto"/>
          </w:tcPr>
          <w:p w14:paraId="7217480B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</w:tcPr>
          <w:p w14:paraId="0233CAAE" w14:textId="77777777" w:rsidR="00D3428C" w:rsidRPr="00C926FB" w:rsidRDefault="00D3428C" w:rsidP="00C93424">
            <w:pPr>
              <w:rPr>
                <w:rFonts w:ascii="Calibri" w:hAnsi="Calibri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170" w:type="dxa"/>
            </w:tcMar>
          </w:tcPr>
          <w:p w14:paraId="17F33248" w14:textId="77777777" w:rsidR="00D3428C" w:rsidRPr="00C926FB" w:rsidRDefault="00D3428C" w:rsidP="00C93424">
            <w:pPr>
              <w:pStyle w:val="Heading2"/>
              <w:rPr>
                <w:rFonts w:ascii="Calibri" w:hAnsi="Calibri"/>
              </w:rPr>
            </w:pPr>
          </w:p>
        </w:tc>
      </w:tr>
      <w:tr w:rsidR="00D3428C" w:rsidRPr="00FF3F5D" w14:paraId="3CE993EF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174E7812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3861194A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 w:rsidRPr="00C26EFC">
              <w:rPr>
                <w:rFonts w:ascii="Calibri" w:hAnsi="Calibri"/>
                <w:sz w:val="22"/>
                <w:szCs w:val="22"/>
              </w:rPr>
              <w:t>Job Title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0014020E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1A9F8238" w14:textId="59B396AE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74535B7C" w14:textId="47305F64" w:rsidR="00D3428C" w:rsidRPr="00FF3F5D" w:rsidRDefault="00BD24F0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Accounts Payable</w:t>
            </w:r>
            <w:r w:rsidR="000849DF">
              <w:rPr>
                <w:rFonts w:ascii="Calibri" w:hAnsi="Calibri"/>
                <w:b/>
                <w:sz w:val="22"/>
              </w:rPr>
              <w:t xml:space="preserve"> Assistant</w:t>
            </w:r>
          </w:p>
        </w:tc>
      </w:tr>
      <w:tr w:rsidR="00D3428C" w:rsidRPr="00C26EFC" w14:paraId="5724ACF1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67DD1136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26EA3935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Location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02A17203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069F82B5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30661447" w14:textId="77777777" w:rsidR="00D3428C" w:rsidRPr="00C26EFC" w:rsidRDefault="000151A9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North </w:t>
            </w:r>
            <w:r w:rsidR="00D3428C">
              <w:rPr>
                <w:rFonts w:ascii="Calibri" w:hAnsi="Calibri"/>
                <w:sz w:val="22"/>
              </w:rPr>
              <w:t>Bristol</w:t>
            </w:r>
          </w:p>
        </w:tc>
      </w:tr>
      <w:tr w:rsidR="00D3428C" w:rsidRPr="00C26EFC" w14:paraId="67830276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350B7D3E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14D09409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 w:rsidRPr="00C26EFC">
              <w:rPr>
                <w:rFonts w:ascii="Calibri" w:hAnsi="Calibri"/>
                <w:sz w:val="22"/>
                <w:szCs w:val="22"/>
              </w:rPr>
              <w:t>Business Unit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20CBCEF3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45CF042A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31DF8877" w14:textId="77777777" w:rsidR="00D3428C" w:rsidRPr="00C26EFC" w:rsidRDefault="00C93424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Westerleigh Group Limited</w:t>
            </w:r>
          </w:p>
        </w:tc>
      </w:tr>
      <w:tr w:rsidR="00D3428C" w:rsidRPr="00C26EFC" w14:paraId="310E5395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280262C7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7E943412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 w:rsidRPr="00C26EFC">
              <w:rPr>
                <w:rFonts w:ascii="Calibri" w:hAnsi="Calibri"/>
                <w:sz w:val="22"/>
                <w:szCs w:val="22"/>
              </w:rPr>
              <w:t>Department</w:t>
            </w:r>
            <w:r w:rsidR="000151A9">
              <w:rPr>
                <w:rFonts w:ascii="Calibri" w:hAnsi="Calibri"/>
                <w:sz w:val="22"/>
                <w:szCs w:val="22"/>
              </w:rPr>
              <w:t>-Role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169E9732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5D1B07FE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5F439A94" w14:textId="2806D223" w:rsidR="000849DF" w:rsidRDefault="000849DF" w:rsidP="000151A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Assisting with the purchase ledger, including payment runs for multiple companies (including D</w:t>
            </w:r>
            <w:r w:rsidR="00516483">
              <w:rPr>
                <w:rFonts w:ascii="Calibri" w:hAnsi="Calibri"/>
                <w:sz w:val="22"/>
              </w:rPr>
              <w:t>CL)</w:t>
            </w:r>
          </w:p>
          <w:p w14:paraId="2C3045DD" w14:textId="77777777" w:rsidR="000849DF" w:rsidRPr="000151A9" w:rsidRDefault="000849DF" w:rsidP="000151A9">
            <w:pPr>
              <w:rPr>
                <w:rFonts w:ascii="Calibri" w:hAnsi="Calibri"/>
                <w:sz w:val="22"/>
              </w:rPr>
            </w:pPr>
          </w:p>
          <w:p w14:paraId="18452E4F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D3428C" w:rsidRPr="00C26EFC" w14:paraId="43BB44B8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0DA94E87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33364AE4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 w:rsidRPr="00C26EFC">
              <w:rPr>
                <w:rFonts w:ascii="Calibri" w:hAnsi="Calibri"/>
                <w:sz w:val="22"/>
                <w:szCs w:val="22"/>
              </w:rPr>
              <w:t>Reporting to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44E3C8FF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71A2B301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09BA1B70" w14:textId="09F02617" w:rsidR="00D3428C" w:rsidRPr="00C26EFC" w:rsidRDefault="00DC392B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 – Transactions Lead</w:t>
            </w:r>
            <w:r w:rsidR="000151A9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D3428C" w:rsidRPr="005E1718" w14:paraId="6079EE92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0248270E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250F0041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 w:rsidRPr="00C26EFC">
              <w:rPr>
                <w:rFonts w:ascii="Calibri" w:hAnsi="Calibri"/>
                <w:sz w:val="22"/>
                <w:szCs w:val="22"/>
              </w:rPr>
              <w:t>Direct Reports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4B8991FC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77B24F41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0E97613C" w14:textId="77777777" w:rsidR="00D3428C" w:rsidRPr="005E1718" w:rsidRDefault="000151A9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None</w:t>
            </w:r>
          </w:p>
        </w:tc>
      </w:tr>
      <w:tr w:rsidR="00D3428C" w:rsidRPr="00C26EFC" w14:paraId="151B3CE0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40C24496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77CDF765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 w:rsidRPr="00C26EFC">
              <w:rPr>
                <w:rFonts w:ascii="Calibri" w:hAnsi="Calibri"/>
                <w:sz w:val="22"/>
                <w:szCs w:val="22"/>
              </w:rPr>
              <w:t>Key Responsibilities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3398D3C8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09015D53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221B7555" w14:textId="69881641" w:rsidR="00D3428C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Processing supplier invoices and credit notes, sending them out to the relevant person for approval.</w:t>
            </w:r>
          </w:p>
          <w:p w14:paraId="1E8EE235" w14:textId="60512908" w:rsidR="00F41BCE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Reconciling supplier statements.</w:t>
            </w:r>
          </w:p>
          <w:p w14:paraId="0A23A8DE" w14:textId="3315007B" w:rsidR="00F41BCE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Creating suggested payment runs for approval.</w:t>
            </w:r>
          </w:p>
          <w:p w14:paraId="462C5C1C" w14:textId="3E693A82" w:rsidR="00F41BCE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Deal with internal and external invoice and payment queries via e-mail and telephone.</w:t>
            </w:r>
          </w:p>
          <w:p w14:paraId="65F67081" w14:textId="0CCE3E0E" w:rsidR="00F41BCE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Follow up on outstanding invoice and credit note approvals.</w:t>
            </w:r>
          </w:p>
          <w:p w14:paraId="5F2F55B5" w14:textId="68B84CC1" w:rsidR="00F41BCE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Prepare BACS and cheque payments to suppliers and issue remittances.</w:t>
            </w:r>
          </w:p>
          <w:p w14:paraId="01656F98" w14:textId="6AC322C2" w:rsidR="00F41BCE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Maintain timely and accurate electronic filing of invoices and approvals.</w:t>
            </w:r>
          </w:p>
          <w:p w14:paraId="5B195A18" w14:textId="30309054" w:rsidR="00F41BCE" w:rsidRDefault="00F41BCE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Regularly review the Aged Creditor report to identify &amp; resolve outstanding items.</w:t>
            </w:r>
          </w:p>
          <w:p w14:paraId="521DA4A1" w14:textId="49F2E457" w:rsidR="00F41BCE" w:rsidRDefault="00BD4F6B" w:rsidP="005A2A6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Undertaking other duties and specified projects on an </w:t>
            </w:r>
            <w:proofErr w:type="spellStart"/>
            <w:r>
              <w:rPr>
                <w:rFonts w:ascii="Calibri" w:hAnsi="Calibri"/>
                <w:sz w:val="22"/>
              </w:rPr>
              <w:t>adhoc</w:t>
            </w:r>
            <w:proofErr w:type="spellEnd"/>
            <w:r>
              <w:rPr>
                <w:rFonts w:ascii="Calibri" w:hAnsi="Calibri"/>
                <w:sz w:val="22"/>
              </w:rPr>
              <w:t xml:space="preserve"> basis as required.</w:t>
            </w:r>
          </w:p>
          <w:p w14:paraId="127106B6" w14:textId="77777777" w:rsidR="000151A9" w:rsidRPr="000151A9" w:rsidRDefault="000151A9" w:rsidP="000151A9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</w:tr>
      <w:tr w:rsidR="00D3428C" w:rsidRPr="00DD76EA" w14:paraId="4DED3C4C" w14:textId="77777777" w:rsidTr="00250597">
        <w:tblPrEx>
          <w:tblCellMar>
            <w:bottom w:w="170" w:type="dxa"/>
            <w:right w:w="0" w:type="dxa"/>
          </w:tblCellMar>
        </w:tblPrEx>
        <w:trPr>
          <w:trHeight w:val="284"/>
        </w:trPr>
        <w:tc>
          <w:tcPr>
            <w:tcW w:w="115" w:type="dxa"/>
            <w:shd w:val="clear" w:color="auto" w:fill="C5E0B3" w:themeFill="accent6" w:themeFillTint="66"/>
          </w:tcPr>
          <w:p w14:paraId="50FB1F29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6194BB27" w14:textId="04114FC0" w:rsidR="00D3428C" w:rsidRPr="00C26EFC" w:rsidRDefault="00F41BCE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Essential Skills &amp; Attributes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21DCB697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2B557627" w14:textId="77777777" w:rsidR="00D3428C" w:rsidRPr="00F42D3B" w:rsidRDefault="00D3428C" w:rsidP="00F42D3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1C091E23" w14:textId="30DA8511" w:rsidR="00D3428C" w:rsidRDefault="00BD4F6B" w:rsidP="00F41BCE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Positive attitude and willingness to be flexible and adaptable.</w:t>
            </w:r>
          </w:p>
          <w:p w14:paraId="4A2FA5C8" w14:textId="6DC52F52" w:rsidR="00BD4F6B" w:rsidRDefault="00BD4F6B" w:rsidP="00F41BCE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Demonstrate a high level of attention to detail and accuracy.</w:t>
            </w:r>
          </w:p>
          <w:p w14:paraId="40B5459D" w14:textId="63CA421A" w:rsidR="00BD4F6B" w:rsidRDefault="00BD4F6B" w:rsidP="00F41BCE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Excellent interpersonal skills and the ability to communicate at all levels</w:t>
            </w:r>
          </w:p>
          <w:p w14:paraId="6156CB1E" w14:textId="504594DF" w:rsidR="00BD4F6B" w:rsidRDefault="00BD4F6B" w:rsidP="00F41BCE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Highly organised and able to work methodically.</w:t>
            </w:r>
          </w:p>
          <w:p w14:paraId="186CFCB7" w14:textId="19253B20" w:rsidR="00BD4F6B" w:rsidRDefault="00BD4F6B" w:rsidP="00F41BCE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Good time management skills and the ability to be able to prioritise and work to set deadlines.</w:t>
            </w:r>
          </w:p>
          <w:p w14:paraId="445A08C6" w14:textId="4775EA43" w:rsidR="00BD4F6B" w:rsidRDefault="00BD4F6B" w:rsidP="00F41BCE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Able to work on own initiative and as part of a team.</w:t>
            </w:r>
          </w:p>
          <w:p w14:paraId="2C4E2BA6" w14:textId="018BF066" w:rsidR="00BD4F6B" w:rsidRPr="00F41BCE" w:rsidRDefault="00BD4F6B" w:rsidP="00BD4F6B">
            <w:pPr>
              <w:pStyle w:val="ListParagraph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D3428C" w:rsidRPr="00D96258" w14:paraId="33BA4877" w14:textId="77777777" w:rsidTr="00250597">
        <w:tblPrEx>
          <w:tblCellMar>
            <w:bottom w:w="170" w:type="dxa"/>
            <w:right w:w="0" w:type="dxa"/>
          </w:tblCellMar>
        </w:tblPrEx>
        <w:trPr>
          <w:trHeight w:val="1039"/>
        </w:trPr>
        <w:tc>
          <w:tcPr>
            <w:tcW w:w="115" w:type="dxa"/>
            <w:shd w:val="clear" w:color="auto" w:fill="C5E0B3" w:themeFill="accent6" w:themeFillTint="66"/>
          </w:tcPr>
          <w:p w14:paraId="212F1AE9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27281451" w14:textId="77777777" w:rsidR="00D3428C" w:rsidRPr="00C26EFC" w:rsidRDefault="00D3428C" w:rsidP="00C93424">
            <w:pPr>
              <w:pStyle w:val="Tableheadingnospace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C26EFC">
              <w:rPr>
                <w:rFonts w:ascii="Calibri" w:hAnsi="Calibri"/>
                <w:sz w:val="22"/>
                <w:szCs w:val="22"/>
              </w:rPr>
              <w:t>Relevant Experience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47A03FB1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69B84217" w14:textId="77777777" w:rsidR="00D3428C" w:rsidRPr="00C26EFC" w:rsidRDefault="00D3428C" w:rsidP="00C93424">
            <w:p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1AC3E38E" w14:textId="1C739773" w:rsidR="00D3428C" w:rsidRDefault="00BD4F6B" w:rsidP="00BD4F6B">
            <w:pPr>
              <w:pStyle w:val="ListParagraph"/>
              <w:numPr>
                <w:ilvl w:val="0"/>
                <w:numId w:val="12"/>
              </w:num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Experience with Microsoft Office products including Excel, Word &amp; Team</w:t>
            </w:r>
            <w:r w:rsidR="003F76B0">
              <w:rPr>
                <w:rFonts w:ascii="Calibri" w:hAnsi="Calibri"/>
                <w:sz w:val="22"/>
              </w:rPr>
              <w:t>s is advantageous.</w:t>
            </w:r>
          </w:p>
          <w:p w14:paraId="25150DAC" w14:textId="7C28A328" w:rsidR="003F76B0" w:rsidRPr="00BD4F6B" w:rsidRDefault="003F76B0" w:rsidP="00BD4F6B">
            <w:pPr>
              <w:pStyle w:val="ListParagraph"/>
              <w:numPr>
                <w:ilvl w:val="0"/>
                <w:numId w:val="12"/>
              </w:num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Previous </w:t>
            </w:r>
            <w:r w:rsidR="00BD24F0">
              <w:rPr>
                <w:rFonts w:ascii="Calibri" w:hAnsi="Calibri"/>
                <w:sz w:val="22"/>
              </w:rPr>
              <w:t>Accounts Payable</w:t>
            </w:r>
            <w:r>
              <w:rPr>
                <w:rFonts w:ascii="Calibri" w:hAnsi="Calibri"/>
                <w:sz w:val="22"/>
              </w:rPr>
              <w:t xml:space="preserve"> and </w:t>
            </w:r>
            <w:r w:rsidR="00BD24F0">
              <w:rPr>
                <w:rFonts w:ascii="Calibri" w:hAnsi="Calibri"/>
                <w:sz w:val="22"/>
              </w:rPr>
              <w:t xml:space="preserve">Oracle </w:t>
            </w:r>
            <w:proofErr w:type="spellStart"/>
            <w:r w:rsidR="00BD24F0">
              <w:rPr>
                <w:rFonts w:ascii="Calibri" w:hAnsi="Calibri"/>
                <w:sz w:val="22"/>
              </w:rPr>
              <w:t>Netsuite</w:t>
            </w:r>
            <w:proofErr w:type="spellEnd"/>
            <w:r>
              <w:rPr>
                <w:rFonts w:ascii="Calibri" w:hAnsi="Calibri"/>
                <w:sz w:val="22"/>
              </w:rPr>
              <w:t xml:space="preserve"> experience would be useful but not essential.</w:t>
            </w:r>
          </w:p>
        </w:tc>
      </w:tr>
      <w:tr w:rsidR="00D3428C" w:rsidRPr="00A94B7B" w14:paraId="6F5043D3" w14:textId="77777777" w:rsidTr="00250597">
        <w:tblPrEx>
          <w:tblCellMar>
            <w:bottom w:w="170" w:type="dxa"/>
            <w:right w:w="0" w:type="dxa"/>
          </w:tblCellMar>
        </w:tblPrEx>
        <w:tc>
          <w:tcPr>
            <w:tcW w:w="115" w:type="dxa"/>
            <w:shd w:val="clear" w:color="auto" w:fill="C5E0B3" w:themeFill="accent6" w:themeFillTint="66"/>
          </w:tcPr>
          <w:p w14:paraId="0778E974" w14:textId="77777777" w:rsidR="00D3428C" w:rsidRPr="00C926FB" w:rsidRDefault="00D3428C" w:rsidP="00C93424">
            <w:pPr>
              <w:pStyle w:val="Tableheading"/>
              <w:rPr>
                <w:rFonts w:ascii="Calibri" w:hAnsi="Calibri"/>
              </w:rPr>
            </w:pPr>
          </w:p>
        </w:tc>
        <w:tc>
          <w:tcPr>
            <w:tcW w:w="19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5E0B3" w:themeFill="accent6" w:themeFillTint="66"/>
          </w:tcPr>
          <w:p w14:paraId="44A0BAD7" w14:textId="77777777" w:rsidR="00D3428C" w:rsidRPr="00C26EFC" w:rsidRDefault="00D3428C" w:rsidP="00C93424">
            <w:pPr>
              <w:pStyle w:val="Tableheadingnospace"/>
              <w:adjustRightInd w:val="0"/>
              <w:ind w:right="48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</w:t>
            </w:r>
          </w:p>
        </w:tc>
        <w:tc>
          <w:tcPr>
            <w:tcW w:w="115" w:type="dxa"/>
            <w:shd w:val="clear" w:color="auto" w:fill="C5E0B3" w:themeFill="accent6" w:themeFillTint="66"/>
          </w:tcPr>
          <w:p w14:paraId="652CB0AE" w14:textId="77777777" w:rsidR="00D3428C" w:rsidRPr="00C26EFC" w:rsidRDefault="00D3428C" w:rsidP="00C93424">
            <w:pPr>
              <w:pStyle w:val="Tableheading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7" w:type="dxa"/>
          </w:tcPr>
          <w:p w14:paraId="7E82F699" w14:textId="77777777" w:rsidR="00D3428C" w:rsidRPr="003C4E4B" w:rsidRDefault="00D3428C" w:rsidP="00C93424">
            <w:pPr>
              <w:adjustRightInd w:val="0"/>
              <w:spacing w:line="240" w:lineRule="auto"/>
              <w:ind w:left="108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170" w:type="dxa"/>
            </w:tcMar>
          </w:tcPr>
          <w:p w14:paraId="0DEF6651" w14:textId="77777777" w:rsidR="00D3428C" w:rsidRDefault="003F76B0" w:rsidP="003F76B0">
            <w:pPr>
              <w:pStyle w:val="ListParagraph"/>
              <w:numPr>
                <w:ilvl w:val="0"/>
                <w:numId w:val="13"/>
              </w:num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To preserve and enhance the Company’s reputation by endeavouring to </w:t>
            </w:r>
            <w:proofErr w:type="gramStart"/>
            <w:r>
              <w:rPr>
                <w:rFonts w:ascii="Calibri" w:hAnsi="Calibri"/>
                <w:sz w:val="22"/>
              </w:rPr>
              <w:t>achieve the highest standard of work at all times</w:t>
            </w:r>
            <w:proofErr w:type="gramEnd"/>
            <w:r>
              <w:rPr>
                <w:rFonts w:ascii="Calibri" w:hAnsi="Calibri"/>
                <w:sz w:val="22"/>
              </w:rPr>
              <w:t>.</w:t>
            </w:r>
          </w:p>
          <w:p w14:paraId="17E9618E" w14:textId="611CD864" w:rsidR="003F76B0" w:rsidRPr="003F76B0" w:rsidRDefault="003F76B0" w:rsidP="003F76B0">
            <w:pPr>
              <w:pStyle w:val="ListParagraph"/>
              <w:numPr>
                <w:ilvl w:val="0"/>
                <w:numId w:val="13"/>
              </w:numPr>
              <w:adjustRightIn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Driving licence is essential with own transport due to office location however free onsite parking is available.</w:t>
            </w:r>
          </w:p>
        </w:tc>
      </w:tr>
    </w:tbl>
    <w:p w14:paraId="7546DB2D" w14:textId="77777777" w:rsidR="00C93424" w:rsidRDefault="00C93424"/>
    <w:sectPr w:rsidR="00C93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6E1B"/>
    <w:multiLevelType w:val="hybridMultilevel"/>
    <w:tmpl w:val="7EC2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34C"/>
    <w:multiLevelType w:val="hybridMultilevel"/>
    <w:tmpl w:val="DFBC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1A3B"/>
    <w:multiLevelType w:val="hybridMultilevel"/>
    <w:tmpl w:val="F0D4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85E"/>
    <w:multiLevelType w:val="hybridMultilevel"/>
    <w:tmpl w:val="18CEF2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F6FFC"/>
    <w:multiLevelType w:val="hybridMultilevel"/>
    <w:tmpl w:val="AE36E232"/>
    <w:lvl w:ilvl="0" w:tplc="D0145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124B4"/>
    <w:multiLevelType w:val="hybridMultilevel"/>
    <w:tmpl w:val="73D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7B42"/>
    <w:multiLevelType w:val="hybridMultilevel"/>
    <w:tmpl w:val="BD60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BE0"/>
    <w:multiLevelType w:val="hybridMultilevel"/>
    <w:tmpl w:val="B97E9E70"/>
    <w:lvl w:ilvl="0" w:tplc="D0145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F0ACF"/>
    <w:multiLevelType w:val="hybridMultilevel"/>
    <w:tmpl w:val="350C6A36"/>
    <w:lvl w:ilvl="0" w:tplc="D0145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5E295E"/>
    <w:multiLevelType w:val="hybridMultilevel"/>
    <w:tmpl w:val="5858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43E10"/>
    <w:multiLevelType w:val="hybridMultilevel"/>
    <w:tmpl w:val="600E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052A7"/>
    <w:multiLevelType w:val="hybridMultilevel"/>
    <w:tmpl w:val="12906EB6"/>
    <w:lvl w:ilvl="0" w:tplc="D0145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34B12"/>
    <w:multiLevelType w:val="hybridMultilevel"/>
    <w:tmpl w:val="7608A5E2"/>
    <w:lvl w:ilvl="0" w:tplc="D0145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466498">
    <w:abstractNumId w:val="7"/>
  </w:num>
  <w:num w:numId="2" w16cid:durableId="56318099">
    <w:abstractNumId w:val="8"/>
  </w:num>
  <w:num w:numId="3" w16cid:durableId="651568451">
    <w:abstractNumId w:val="12"/>
  </w:num>
  <w:num w:numId="4" w16cid:durableId="16085387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990720">
    <w:abstractNumId w:val="4"/>
  </w:num>
  <w:num w:numId="6" w16cid:durableId="341011255">
    <w:abstractNumId w:val="9"/>
  </w:num>
  <w:num w:numId="7" w16cid:durableId="771630738">
    <w:abstractNumId w:val="6"/>
  </w:num>
  <w:num w:numId="8" w16cid:durableId="887883507">
    <w:abstractNumId w:val="0"/>
  </w:num>
  <w:num w:numId="9" w16cid:durableId="1092816473">
    <w:abstractNumId w:val="10"/>
  </w:num>
  <w:num w:numId="10" w16cid:durableId="1991861771">
    <w:abstractNumId w:val="3"/>
  </w:num>
  <w:num w:numId="11" w16cid:durableId="649093781">
    <w:abstractNumId w:val="5"/>
  </w:num>
  <w:num w:numId="12" w16cid:durableId="1561673621">
    <w:abstractNumId w:val="2"/>
  </w:num>
  <w:num w:numId="13" w16cid:durableId="168732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8C"/>
    <w:rsid w:val="000151A9"/>
    <w:rsid w:val="000849DF"/>
    <w:rsid w:val="00094BA4"/>
    <w:rsid w:val="000B2188"/>
    <w:rsid w:val="000C670C"/>
    <w:rsid w:val="00125281"/>
    <w:rsid w:val="001D0EBD"/>
    <w:rsid w:val="001E7B63"/>
    <w:rsid w:val="00223C28"/>
    <w:rsid w:val="00250597"/>
    <w:rsid w:val="00283AE3"/>
    <w:rsid w:val="003501A8"/>
    <w:rsid w:val="003F76B0"/>
    <w:rsid w:val="00495CDE"/>
    <w:rsid w:val="004A0BEE"/>
    <w:rsid w:val="004B08D5"/>
    <w:rsid w:val="00516483"/>
    <w:rsid w:val="00576303"/>
    <w:rsid w:val="00585698"/>
    <w:rsid w:val="005940D0"/>
    <w:rsid w:val="005A0EF1"/>
    <w:rsid w:val="005A2A6C"/>
    <w:rsid w:val="005E31D9"/>
    <w:rsid w:val="0060651D"/>
    <w:rsid w:val="0064231E"/>
    <w:rsid w:val="006E08BC"/>
    <w:rsid w:val="006F57B9"/>
    <w:rsid w:val="0074739C"/>
    <w:rsid w:val="00843280"/>
    <w:rsid w:val="008601D8"/>
    <w:rsid w:val="008749E4"/>
    <w:rsid w:val="009055F2"/>
    <w:rsid w:val="00961FAA"/>
    <w:rsid w:val="0096505B"/>
    <w:rsid w:val="00A75AB1"/>
    <w:rsid w:val="00A828EB"/>
    <w:rsid w:val="00A9151D"/>
    <w:rsid w:val="00AD5F15"/>
    <w:rsid w:val="00B71AF7"/>
    <w:rsid w:val="00BD24F0"/>
    <w:rsid w:val="00BD4F6B"/>
    <w:rsid w:val="00C353E6"/>
    <w:rsid w:val="00C93424"/>
    <w:rsid w:val="00D3428C"/>
    <w:rsid w:val="00DA3A57"/>
    <w:rsid w:val="00DC392B"/>
    <w:rsid w:val="00E5198A"/>
    <w:rsid w:val="00E7394D"/>
    <w:rsid w:val="00F41BCE"/>
    <w:rsid w:val="00F42D3B"/>
    <w:rsid w:val="00F437CC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E3B2"/>
  <w15:chartTrackingRefBased/>
  <w15:docId w15:val="{BFA1985B-ACF0-43CA-9021-37B3C744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8C"/>
    <w:pPr>
      <w:spacing w:after="60" w:line="220" w:lineRule="atLeast"/>
      <w:jc w:val="both"/>
    </w:pPr>
    <w:rPr>
      <w:color w:val="000000" w:themeColor="text1"/>
      <w:spacing w:val="-4"/>
      <w:sz w:val="1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3428C"/>
    <w:pPr>
      <w:spacing w:before="0" w:after="60"/>
      <w:outlineLvl w:val="1"/>
    </w:pPr>
    <w:rPr>
      <w:rFonts w:asciiTheme="minorHAnsi" w:hAnsiTheme="minorHAnsi"/>
      <w:bCs/>
      <w:color w:val="44546A" w:themeColor="text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428C"/>
    <w:rPr>
      <w:rFonts w:eastAsiaTheme="majorEastAsia" w:cstheme="majorBidi"/>
      <w:bCs/>
      <w:color w:val="44546A" w:themeColor="text2"/>
      <w:spacing w:val="-4"/>
      <w:sz w:val="24"/>
    </w:rPr>
  </w:style>
  <w:style w:type="table" w:styleId="TableGrid">
    <w:name w:val="Table Grid"/>
    <w:basedOn w:val="TableNormal"/>
    <w:uiPriority w:val="59"/>
    <w:rsid w:val="00D3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qFormat/>
    <w:rsid w:val="00D3428C"/>
    <w:pPr>
      <w:spacing w:after="200" w:line="276" w:lineRule="auto"/>
    </w:pPr>
    <w:rPr>
      <w:rFonts w:asciiTheme="majorHAnsi" w:eastAsiaTheme="majorEastAsia" w:hAnsiTheme="majorHAnsi" w:cstheme="majorBidi"/>
      <w:bCs/>
      <w:color w:val="44546A" w:themeColor="text2"/>
      <w:spacing w:val="-4"/>
      <w:sz w:val="56"/>
      <w:szCs w:val="28"/>
    </w:rPr>
  </w:style>
  <w:style w:type="paragraph" w:customStyle="1" w:styleId="Tableheading">
    <w:name w:val="Table heading"/>
    <w:basedOn w:val="Documenttitle"/>
    <w:qFormat/>
    <w:rsid w:val="00D3428C"/>
    <w:pPr>
      <w:spacing w:before="200" w:after="0" w:line="240" w:lineRule="auto"/>
      <w:jc w:val="right"/>
    </w:pPr>
    <w:rPr>
      <w:sz w:val="24"/>
    </w:rPr>
  </w:style>
  <w:style w:type="paragraph" w:customStyle="1" w:styleId="Tableheadingnospace">
    <w:name w:val="Table heading no space"/>
    <w:basedOn w:val="Tableheading"/>
    <w:qFormat/>
    <w:rsid w:val="00D3428C"/>
    <w:pPr>
      <w:spacing w:before="0"/>
    </w:pPr>
  </w:style>
  <w:style w:type="paragraph" w:styleId="ListParagraph">
    <w:name w:val="List Paragraph"/>
    <w:basedOn w:val="Normal"/>
    <w:uiPriority w:val="34"/>
    <w:qFormat/>
    <w:rsid w:val="00D34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8C"/>
    <w:rPr>
      <w:rFonts w:asciiTheme="majorHAnsi" w:eastAsiaTheme="majorEastAsia" w:hAnsiTheme="majorHAnsi" w:cstheme="majorBidi"/>
      <w:color w:val="1F4D78" w:themeColor="accent1" w:themeShade="7F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Edwards</dc:creator>
  <cp:keywords/>
  <dc:description/>
  <cp:lastModifiedBy>Alison Maskell</cp:lastModifiedBy>
  <cp:revision>2</cp:revision>
  <dcterms:created xsi:type="dcterms:W3CDTF">2024-12-06T10:44:00Z</dcterms:created>
  <dcterms:modified xsi:type="dcterms:W3CDTF">2024-12-06T10:44:00Z</dcterms:modified>
</cp:coreProperties>
</file>