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FC25" w14:textId="77777777" w:rsidR="00752A08" w:rsidRDefault="00752A08" w:rsidP="00F06B8E">
      <w:pPr>
        <w:autoSpaceDE w:val="0"/>
        <w:autoSpaceDN w:val="0"/>
        <w:adjustRightInd w:val="0"/>
        <w:jc w:val="center"/>
        <w:rPr>
          <w:rFonts w:ascii="Verdana" w:hAnsi="Verdana" w:cstheme="minorHAnsi"/>
          <w:b/>
          <w:bCs/>
          <w:color w:val="262626"/>
          <w:sz w:val="20"/>
          <w:szCs w:val="20"/>
        </w:rPr>
      </w:pPr>
    </w:p>
    <w:p w14:paraId="5CABFB52" w14:textId="77777777" w:rsidR="007432B3" w:rsidRPr="00457652" w:rsidRDefault="007432B3" w:rsidP="00F06B8E">
      <w:pPr>
        <w:autoSpaceDE w:val="0"/>
        <w:autoSpaceDN w:val="0"/>
        <w:adjustRightInd w:val="0"/>
        <w:jc w:val="center"/>
        <w:rPr>
          <w:rFonts w:ascii="Verdana" w:hAnsi="Verdana" w:cstheme="minorHAnsi"/>
          <w:b/>
          <w:bCs/>
          <w:color w:val="262626"/>
          <w:sz w:val="20"/>
          <w:szCs w:val="20"/>
        </w:rPr>
      </w:pPr>
    </w:p>
    <w:tbl>
      <w:tblPr>
        <w:tblStyle w:val="TableGrid"/>
        <w:tblW w:w="14508" w:type="dxa"/>
        <w:tblLook w:val="01E0" w:firstRow="1" w:lastRow="1" w:firstColumn="1" w:lastColumn="1" w:noHBand="0" w:noVBand="0"/>
      </w:tblPr>
      <w:tblGrid>
        <w:gridCol w:w="1908"/>
        <w:gridCol w:w="5430"/>
        <w:gridCol w:w="567"/>
        <w:gridCol w:w="2268"/>
        <w:gridCol w:w="4335"/>
      </w:tblGrid>
      <w:tr w:rsidR="00B22A25" w:rsidRPr="00457652" w14:paraId="1A323A34" w14:textId="77777777" w:rsidTr="007432B3">
        <w:tc>
          <w:tcPr>
            <w:tcW w:w="1908" w:type="dxa"/>
            <w:shd w:val="clear" w:color="auto" w:fill="000000" w:themeFill="text1"/>
          </w:tcPr>
          <w:p w14:paraId="4CD5577F" w14:textId="77777777" w:rsidR="00B22A25" w:rsidRPr="00104097" w:rsidRDefault="00B22A25" w:rsidP="00F06B8E">
            <w:pPr>
              <w:autoSpaceDE w:val="0"/>
              <w:autoSpaceDN w:val="0"/>
              <w:adjustRightInd w:val="0"/>
              <w:rPr>
                <w:rFonts w:ascii="Arial" w:hAnsi="Arial" w:cs="Arial"/>
                <w:b/>
                <w:color w:val="FFFFFF" w:themeColor="background1"/>
                <w:sz w:val="20"/>
                <w:szCs w:val="20"/>
              </w:rPr>
            </w:pPr>
            <w:r w:rsidRPr="00104097">
              <w:rPr>
                <w:rFonts w:ascii="Arial" w:hAnsi="Arial" w:cs="Arial"/>
                <w:b/>
                <w:bCs/>
                <w:color w:val="FFFFFF" w:themeColor="background1"/>
                <w:sz w:val="20"/>
                <w:szCs w:val="20"/>
              </w:rPr>
              <w:t>Role title</w:t>
            </w:r>
          </w:p>
        </w:tc>
        <w:tc>
          <w:tcPr>
            <w:tcW w:w="5430" w:type="dxa"/>
          </w:tcPr>
          <w:p w14:paraId="2F8A93C1" w14:textId="7F0BA60D" w:rsidR="00B22A25" w:rsidRPr="00104097" w:rsidRDefault="00DD4199" w:rsidP="004D4942">
            <w:pPr>
              <w:autoSpaceDE w:val="0"/>
              <w:autoSpaceDN w:val="0"/>
              <w:adjustRightInd w:val="0"/>
              <w:rPr>
                <w:rFonts w:ascii="Arial" w:hAnsi="Arial" w:cs="Arial"/>
                <w:bCs/>
                <w:color w:val="262626"/>
                <w:sz w:val="20"/>
                <w:szCs w:val="20"/>
              </w:rPr>
            </w:pPr>
            <w:r>
              <w:rPr>
                <w:rFonts w:ascii="Arial" w:hAnsi="Arial" w:cs="Arial"/>
                <w:bCs/>
                <w:color w:val="262626"/>
                <w:sz w:val="20"/>
                <w:szCs w:val="20"/>
              </w:rPr>
              <w:t>Operations Manager</w:t>
            </w:r>
          </w:p>
        </w:tc>
        <w:tc>
          <w:tcPr>
            <w:tcW w:w="2835" w:type="dxa"/>
            <w:gridSpan w:val="2"/>
            <w:shd w:val="clear" w:color="auto" w:fill="000000" w:themeFill="text1"/>
          </w:tcPr>
          <w:p w14:paraId="72532D2D" w14:textId="77777777" w:rsidR="00B22A25" w:rsidRPr="00104097" w:rsidRDefault="00B22A25" w:rsidP="004A33C0">
            <w:pPr>
              <w:autoSpaceDE w:val="0"/>
              <w:autoSpaceDN w:val="0"/>
              <w:adjustRightInd w:val="0"/>
              <w:rPr>
                <w:rFonts w:ascii="Arial" w:hAnsi="Arial" w:cs="Arial"/>
                <w:b/>
                <w:bCs/>
                <w:color w:val="FFFFFF" w:themeColor="background1"/>
                <w:sz w:val="20"/>
                <w:szCs w:val="20"/>
              </w:rPr>
            </w:pPr>
            <w:r w:rsidRPr="00104097">
              <w:rPr>
                <w:rFonts w:ascii="Arial" w:hAnsi="Arial" w:cs="Arial"/>
                <w:b/>
                <w:bCs/>
                <w:color w:val="FFFFFF" w:themeColor="background1"/>
                <w:sz w:val="20"/>
                <w:szCs w:val="20"/>
              </w:rPr>
              <w:t>Full or Part Time</w:t>
            </w:r>
          </w:p>
        </w:tc>
        <w:tc>
          <w:tcPr>
            <w:tcW w:w="4335" w:type="dxa"/>
          </w:tcPr>
          <w:p w14:paraId="7BF8FDEC" w14:textId="30FC0CF9" w:rsidR="00B22A25" w:rsidRPr="00104097" w:rsidRDefault="00222CBF" w:rsidP="004A33C0">
            <w:pPr>
              <w:autoSpaceDE w:val="0"/>
              <w:autoSpaceDN w:val="0"/>
              <w:adjustRightInd w:val="0"/>
              <w:rPr>
                <w:rFonts w:ascii="Arial" w:hAnsi="Arial" w:cs="Arial"/>
                <w:bCs/>
                <w:color w:val="262626"/>
                <w:sz w:val="20"/>
                <w:szCs w:val="20"/>
              </w:rPr>
            </w:pPr>
            <w:r>
              <w:rPr>
                <w:rFonts w:ascii="Arial" w:hAnsi="Arial" w:cs="Arial"/>
                <w:bCs/>
                <w:color w:val="262626"/>
                <w:sz w:val="20"/>
                <w:szCs w:val="20"/>
              </w:rPr>
              <w:t>FT</w:t>
            </w:r>
          </w:p>
        </w:tc>
      </w:tr>
      <w:tr w:rsidR="00217EB7" w:rsidRPr="00457652" w14:paraId="23D84A78" w14:textId="77777777" w:rsidTr="007432B3">
        <w:tc>
          <w:tcPr>
            <w:tcW w:w="1908" w:type="dxa"/>
            <w:shd w:val="clear" w:color="auto" w:fill="000000" w:themeFill="text1"/>
          </w:tcPr>
          <w:p w14:paraId="13EF8CEC" w14:textId="77777777" w:rsidR="00217EB7" w:rsidRPr="00104097" w:rsidRDefault="00217EB7" w:rsidP="00F06B8E">
            <w:pPr>
              <w:autoSpaceDE w:val="0"/>
              <w:autoSpaceDN w:val="0"/>
              <w:adjustRightInd w:val="0"/>
              <w:rPr>
                <w:rFonts w:ascii="Arial" w:hAnsi="Arial" w:cs="Arial"/>
                <w:b/>
                <w:color w:val="FFFFFF" w:themeColor="background1"/>
                <w:sz w:val="20"/>
                <w:szCs w:val="20"/>
              </w:rPr>
            </w:pPr>
            <w:r w:rsidRPr="00104097">
              <w:rPr>
                <w:rFonts w:ascii="Arial" w:hAnsi="Arial" w:cs="Arial"/>
                <w:b/>
                <w:bCs/>
                <w:color w:val="FFFFFF" w:themeColor="background1"/>
                <w:sz w:val="20"/>
                <w:szCs w:val="20"/>
              </w:rPr>
              <w:t xml:space="preserve">Reports </w:t>
            </w:r>
            <w:r w:rsidR="001F7D56" w:rsidRPr="00104097">
              <w:rPr>
                <w:rFonts w:ascii="Arial" w:hAnsi="Arial" w:cs="Arial"/>
                <w:b/>
                <w:bCs/>
                <w:color w:val="FFFFFF" w:themeColor="background1"/>
                <w:sz w:val="20"/>
                <w:szCs w:val="20"/>
              </w:rPr>
              <w:t>t</w:t>
            </w:r>
            <w:r w:rsidRPr="00104097">
              <w:rPr>
                <w:rFonts w:ascii="Arial" w:hAnsi="Arial" w:cs="Arial"/>
                <w:b/>
                <w:bCs/>
                <w:color w:val="FFFFFF" w:themeColor="background1"/>
                <w:sz w:val="20"/>
                <w:szCs w:val="20"/>
              </w:rPr>
              <w:t>o</w:t>
            </w:r>
          </w:p>
        </w:tc>
        <w:tc>
          <w:tcPr>
            <w:tcW w:w="5430" w:type="dxa"/>
          </w:tcPr>
          <w:p w14:paraId="67FDFDC4" w14:textId="11DBA791" w:rsidR="00A30CDB" w:rsidRPr="00104097" w:rsidRDefault="00DD4199" w:rsidP="0065427C">
            <w:pPr>
              <w:autoSpaceDE w:val="0"/>
              <w:autoSpaceDN w:val="0"/>
              <w:adjustRightInd w:val="0"/>
              <w:rPr>
                <w:rFonts w:ascii="Arial" w:hAnsi="Arial" w:cs="Arial"/>
                <w:color w:val="000000"/>
                <w:sz w:val="20"/>
                <w:szCs w:val="20"/>
              </w:rPr>
            </w:pPr>
            <w:r>
              <w:rPr>
                <w:rFonts w:ascii="Arial" w:hAnsi="Arial" w:cs="Arial"/>
                <w:color w:val="000000"/>
                <w:sz w:val="20"/>
                <w:szCs w:val="20"/>
              </w:rPr>
              <w:t>Head of Masonry &amp; Service Delivery</w:t>
            </w:r>
          </w:p>
        </w:tc>
        <w:tc>
          <w:tcPr>
            <w:tcW w:w="2835" w:type="dxa"/>
            <w:gridSpan w:val="2"/>
            <w:shd w:val="clear" w:color="auto" w:fill="000000" w:themeFill="text1"/>
          </w:tcPr>
          <w:p w14:paraId="15FD45B6" w14:textId="77777777" w:rsidR="00217EB7" w:rsidRPr="00104097" w:rsidRDefault="00AE6CD9" w:rsidP="00F06B8E">
            <w:pPr>
              <w:autoSpaceDE w:val="0"/>
              <w:autoSpaceDN w:val="0"/>
              <w:adjustRightInd w:val="0"/>
              <w:rPr>
                <w:rFonts w:ascii="Arial" w:hAnsi="Arial" w:cs="Arial"/>
                <w:b/>
                <w:bCs/>
                <w:color w:val="FFFFFF" w:themeColor="background1"/>
                <w:sz w:val="20"/>
                <w:szCs w:val="20"/>
              </w:rPr>
            </w:pPr>
            <w:r>
              <w:rPr>
                <w:rFonts w:ascii="Arial" w:hAnsi="Arial" w:cs="Arial"/>
                <w:b/>
                <w:bCs/>
                <w:color w:val="FFFFFF" w:themeColor="background1"/>
                <w:sz w:val="20"/>
                <w:szCs w:val="20"/>
              </w:rPr>
              <w:t>Direct Reports</w:t>
            </w:r>
          </w:p>
        </w:tc>
        <w:tc>
          <w:tcPr>
            <w:tcW w:w="4335" w:type="dxa"/>
          </w:tcPr>
          <w:p w14:paraId="3068141C" w14:textId="387E076E" w:rsidR="00935640" w:rsidRPr="00104097" w:rsidRDefault="00DD4199" w:rsidP="00AE6CD9">
            <w:pPr>
              <w:autoSpaceDE w:val="0"/>
              <w:autoSpaceDN w:val="0"/>
              <w:adjustRightInd w:val="0"/>
              <w:rPr>
                <w:rFonts w:ascii="Arial" w:hAnsi="Arial" w:cs="Arial"/>
                <w:bCs/>
                <w:color w:val="262626"/>
                <w:sz w:val="20"/>
                <w:szCs w:val="20"/>
              </w:rPr>
            </w:pPr>
            <w:r>
              <w:rPr>
                <w:rFonts w:ascii="Arial" w:hAnsi="Arial" w:cs="Arial"/>
                <w:bCs/>
                <w:color w:val="262626"/>
                <w:sz w:val="20"/>
                <w:szCs w:val="20"/>
              </w:rPr>
              <w:t xml:space="preserve">8 – Production team leader &amp; Installation team leader and administration team.  </w:t>
            </w:r>
          </w:p>
        </w:tc>
      </w:tr>
      <w:tr w:rsidR="00E40C4B" w:rsidRPr="00457652" w14:paraId="0E9FFA53" w14:textId="77777777" w:rsidTr="007432B3">
        <w:tc>
          <w:tcPr>
            <w:tcW w:w="14508" w:type="dxa"/>
            <w:gridSpan w:val="5"/>
            <w:shd w:val="clear" w:color="auto" w:fill="000000" w:themeFill="text1"/>
          </w:tcPr>
          <w:p w14:paraId="3BAD9E55" w14:textId="77777777" w:rsidR="00E40C4B" w:rsidRPr="00104097" w:rsidRDefault="00E40C4B" w:rsidP="00F06B8E">
            <w:pPr>
              <w:autoSpaceDE w:val="0"/>
              <w:autoSpaceDN w:val="0"/>
              <w:adjustRightInd w:val="0"/>
              <w:rPr>
                <w:rFonts w:ascii="Arial" w:hAnsi="Arial" w:cs="Arial"/>
                <w:b/>
                <w:bCs/>
                <w:color w:val="FFFFFF" w:themeColor="background1"/>
                <w:sz w:val="20"/>
                <w:szCs w:val="20"/>
              </w:rPr>
            </w:pPr>
            <w:r>
              <w:rPr>
                <w:rFonts w:ascii="Arial" w:hAnsi="Arial" w:cs="Arial"/>
                <w:b/>
                <w:bCs/>
                <w:color w:val="FFFFFF" w:themeColor="background1"/>
                <w:sz w:val="20"/>
                <w:szCs w:val="20"/>
              </w:rPr>
              <w:t>About Westerleigh</w:t>
            </w:r>
            <w:r w:rsidR="0037194D">
              <w:rPr>
                <w:rFonts w:ascii="Arial" w:hAnsi="Arial" w:cs="Arial"/>
                <w:b/>
                <w:bCs/>
                <w:color w:val="FFFFFF" w:themeColor="background1"/>
                <w:sz w:val="20"/>
                <w:szCs w:val="20"/>
              </w:rPr>
              <w:t xml:space="preserve"> Group</w:t>
            </w:r>
          </w:p>
        </w:tc>
      </w:tr>
      <w:tr w:rsidR="00E40C4B" w:rsidRPr="00457652" w14:paraId="1FC83146" w14:textId="77777777" w:rsidTr="00E40C4B">
        <w:tc>
          <w:tcPr>
            <w:tcW w:w="14508" w:type="dxa"/>
            <w:gridSpan w:val="5"/>
            <w:shd w:val="clear" w:color="auto" w:fill="FFFFFF" w:themeFill="background1"/>
          </w:tcPr>
          <w:p w14:paraId="29E4826C" w14:textId="77777777" w:rsidR="004A6EDE" w:rsidRDefault="004A6EDE" w:rsidP="004A6EDE">
            <w:pPr>
              <w:pStyle w:val="NormalWeb"/>
              <w:rPr>
                <w:rFonts w:ascii="Arial" w:hAnsi="Arial" w:cs="Arial"/>
                <w:sz w:val="20"/>
                <w:szCs w:val="20"/>
              </w:rPr>
            </w:pPr>
            <w:r w:rsidRPr="0037194D">
              <w:rPr>
                <w:rFonts w:ascii="Arial" w:hAnsi="Arial" w:cs="Arial"/>
                <w:sz w:val="20"/>
                <w:szCs w:val="20"/>
              </w:rPr>
              <w:t xml:space="preserve">Westerleigh </w:t>
            </w:r>
            <w:r>
              <w:rPr>
                <w:rFonts w:ascii="Arial" w:hAnsi="Arial" w:cs="Arial"/>
                <w:sz w:val="20"/>
                <w:szCs w:val="20"/>
              </w:rPr>
              <w:t xml:space="preserve">Group </w:t>
            </w:r>
            <w:r w:rsidRPr="0037194D">
              <w:rPr>
                <w:rFonts w:ascii="Arial" w:hAnsi="Arial" w:cs="Arial"/>
                <w:sz w:val="20"/>
                <w:szCs w:val="20"/>
              </w:rPr>
              <w:t>cares for o</w:t>
            </w:r>
            <w:r>
              <w:rPr>
                <w:rFonts w:ascii="Arial" w:hAnsi="Arial" w:cs="Arial"/>
                <w:sz w:val="20"/>
                <w:szCs w:val="20"/>
              </w:rPr>
              <w:t xml:space="preserve">ver 60,000 funerals every year.  With more than 450 employees across 40 sites in the UK Westerleigh Group is the largest independent operator in the UK.  </w:t>
            </w:r>
          </w:p>
          <w:p w14:paraId="3E6C2B2D" w14:textId="77777777" w:rsidR="004A6EDE" w:rsidRDefault="004A6EDE" w:rsidP="004A6EDE">
            <w:pPr>
              <w:pStyle w:val="NormalWeb"/>
              <w:rPr>
                <w:rFonts w:ascii="Arial" w:hAnsi="Arial" w:cs="Arial"/>
                <w:sz w:val="20"/>
                <w:szCs w:val="20"/>
              </w:rPr>
            </w:pPr>
            <w:r w:rsidRPr="0037194D">
              <w:rPr>
                <w:rFonts w:ascii="Arial" w:hAnsi="Arial" w:cs="Arial"/>
                <w:sz w:val="20"/>
                <w:szCs w:val="20"/>
              </w:rPr>
              <w:t>Each funeral is an incredibly important one-off event for the bereaved and we make a difference to all those people who we interact with. All parts of the Westerleigh team contribute to this, from colleagues working closely with families, our grounds teams providing beautiful settings, colleagues at AK Lander making high quality memorials, the Development team constructing new sites and HR and Finance functions providing support to all colleagues.</w:t>
            </w:r>
          </w:p>
          <w:p w14:paraId="56C121D5" w14:textId="77777777" w:rsidR="004A6EDE" w:rsidRPr="007B5893" w:rsidRDefault="004A6EDE" w:rsidP="004A6EDE">
            <w:pPr>
              <w:pStyle w:val="Heading4"/>
              <w:rPr>
                <w:rFonts w:ascii="Arial" w:eastAsia="Times New Roman" w:hAnsi="Arial" w:cs="Arial"/>
                <w:i w:val="0"/>
                <w:iCs w:val="0"/>
                <w:color w:val="auto"/>
                <w:sz w:val="20"/>
                <w:szCs w:val="20"/>
              </w:rPr>
            </w:pPr>
            <w:r w:rsidRPr="007B5893">
              <w:rPr>
                <w:rFonts w:ascii="Arial" w:eastAsia="Times New Roman" w:hAnsi="Arial" w:cs="Arial"/>
                <w:i w:val="0"/>
                <w:iCs w:val="0"/>
                <w:color w:val="auto"/>
                <w:sz w:val="20"/>
                <w:szCs w:val="20"/>
              </w:rPr>
              <w:t xml:space="preserve">Our </w:t>
            </w:r>
            <w:r>
              <w:rPr>
                <w:rFonts w:ascii="Arial" w:eastAsia="Times New Roman" w:hAnsi="Arial" w:cs="Arial"/>
                <w:i w:val="0"/>
                <w:iCs w:val="0"/>
                <w:color w:val="auto"/>
                <w:sz w:val="20"/>
                <w:szCs w:val="20"/>
              </w:rPr>
              <w:t>Vision</w:t>
            </w:r>
          </w:p>
          <w:p w14:paraId="4A3BC2F8" w14:textId="77777777" w:rsidR="004A6EDE" w:rsidRPr="007B5893" w:rsidRDefault="004A6EDE" w:rsidP="004A6EDE">
            <w:pPr>
              <w:pStyle w:val="NormalWeb"/>
              <w:numPr>
                <w:ilvl w:val="0"/>
                <w:numId w:val="37"/>
              </w:numPr>
              <w:spacing w:after="240"/>
              <w:rPr>
                <w:rFonts w:ascii="Arial" w:hAnsi="Arial" w:cs="Arial"/>
                <w:sz w:val="20"/>
                <w:szCs w:val="20"/>
              </w:rPr>
            </w:pPr>
            <w:r>
              <w:rPr>
                <w:rFonts w:ascii="Arial" w:hAnsi="Arial" w:cs="Arial"/>
                <w:sz w:val="20"/>
                <w:szCs w:val="20"/>
              </w:rPr>
              <w:t>We provide exceptional care in a beautiful setting, so that families and friends can remember, mourn and celebrate the lives of their loved ones in a way that is uniquely personal.</w:t>
            </w:r>
          </w:p>
          <w:p w14:paraId="5557AE57" w14:textId="71B36EB8" w:rsidR="00264EB4" w:rsidRPr="004D4942" w:rsidRDefault="004A6EDE" w:rsidP="004A6EDE">
            <w:pPr>
              <w:pStyle w:val="NormalWeb"/>
              <w:spacing w:after="240"/>
              <w:rPr>
                <w:rFonts w:ascii="Arial" w:hAnsi="Arial" w:cs="Arial"/>
                <w:sz w:val="20"/>
                <w:szCs w:val="20"/>
              </w:rPr>
            </w:pPr>
            <w:r w:rsidRPr="007B5893">
              <w:rPr>
                <w:rFonts w:ascii="Arial" w:hAnsi="Arial" w:cs="Arial"/>
                <w:sz w:val="20"/>
                <w:szCs w:val="20"/>
              </w:rPr>
              <w:t xml:space="preserve">We have big ambitions; to grow and invest in our sites, maintain our </w:t>
            </w:r>
            <w:r>
              <w:rPr>
                <w:rFonts w:ascii="Arial" w:hAnsi="Arial" w:cs="Arial"/>
                <w:sz w:val="20"/>
                <w:szCs w:val="20"/>
              </w:rPr>
              <w:t>vision</w:t>
            </w:r>
            <w:r w:rsidRPr="007B5893">
              <w:rPr>
                <w:rFonts w:ascii="Arial" w:hAnsi="Arial" w:cs="Arial"/>
                <w:sz w:val="20"/>
                <w:szCs w:val="20"/>
              </w:rPr>
              <w:t>, further develop our loyal and committed workforce and to provide best in class facilities for our customers.</w:t>
            </w:r>
          </w:p>
        </w:tc>
      </w:tr>
      <w:tr w:rsidR="00A5779F" w:rsidRPr="00457652" w14:paraId="363F3A9D" w14:textId="77777777" w:rsidTr="007432B3">
        <w:tc>
          <w:tcPr>
            <w:tcW w:w="14508" w:type="dxa"/>
            <w:gridSpan w:val="5"/>
            <w:shd w:val="clear" w:color="auto" w:fill="000000" w:themeFill="text1"/>
          </w:tcPr>
          <w:p w14:paraId="5E1712F5" w14:textId="77777777" w:rsidR="00A5779F" w:rsidRPr="00104097" w:rsidRDefault="00A5779F" w:rsidP="00F06B8E">
            <w:pPr>
              <w:autoSpaceDE w:val="0"/>
              <w:autoSpaceDN w:val="0"/>
              <w:adjustRightInd w:val="0"/>
              <w:rPr>
                <w:rFonts w:ascii="Arial" w:hAnsi="Arial" w:cs="Arial"/>
                <w:b/>
                <w:bCs/>
                <w:color w:val="FFFFFF" w:themeColor="background1"/>
                <w:sz w:val="20"/>
                <w:szCs w:val="20"/>
              </w:rPr>
            </w:pPr>
            <w:r w:rsidRPr="00104097">
              <w:rPr>
                <w:rFonts w:ascii="Arial" w:hAnsi="Arial" w:cs="Arial"/>
                <w:b/>
                <w:bCs/>
                <w:color w:val="FFFFFF" w:themeColor="background1"/>
                <w:sz w:val="20"/>
                <w:szCs w:val="20"/>
              </w:rPr>
              <w:t>Role purpose</w:t>
            </w:r>
          </w:p>
        </w:tc>
      </w:tr>
      <w:tr w:rsidR="00752A08" w:rsidRPr="00457652" w14:paraId="68CE57CA" w14:textId="77777777" w:rsidTr="006D6C49">
        <w:trPr>
          <w:trHeight w:val="244"/>
        </w:trPr>
        <w:tc>
          <w:tcPr>
            <w:tcW w:w="14508" w:type="dxa"/>
            <w:gridSpan w:val="5"/>
          </w:tcPr>
          <w:p w14:paraId="5822319B" w14:textId="77777777" w:rsidR="00191F61" w:rsidRDefault="00191F61" w:rsidP="00C247EB">
            <w:pPr>
              <w:rPr>
                <w:rFonts w:ascii="Arial" w:hAnsi="Arial" w:cs="Arial"/>
                <w:sz w:val="20"/>
                <w:szCs w:val="20"/>
              </w:rPr>
            </w:pPr>
          </w:p>
          <w:p w14:paraId="01DDD3CC" w14:textId="17DF2FD7" w:rsidR="004A6EDE" w:rsidRDefault="00552CE9" w:rsidP="004A6EDE">
            <w:pPr>
              <w:rPr>
                <w:rFonts w:ascii="Arial" w:hAnsi="Arial" w:cs="Arial"/>
                <w:sz w:val="20"/>
                <w:szCs w:val="20"/>
              </w:rPr>
            </w:pPr>
            <w:r>
              <w:rPr>
                <w:rFonts w:ascii="Arial" w:hAnsi="Arial" w:cs="Arial"/>
                <w:sz w:val="20"/>
                <w:szCs w:val="20"/>
              </w:rPr>
              <w:t xml:space="preserve">To ensure the efficient, safe and professional operating of Masonry factory and administration team.  Delivering high quality products and standards to our clients.  </w:t>
            </w:r>
          </w:p>
          <w:p w14:paraId="67F97A1B" w14:textId="77777777" w:rsidR="001E7793" w:rsidRPr="00104097" w:rsidRDefault="001E7793" w:rsidP="0076044C">
            <w:pPr>
              <w:rPr>
                <w:rFonts w:ascii="Arial" w:hAnsi="Arial" w:cs="Arial"/>
                <w:sz w:val="20"/>
                <w:szCs w:val="20"/>
              </w:rPr>
            </w:pPr>
          </w:p>
        </w:tc>
      </w:tr>
      <w:tr w:rsidR="00752A08" w:rsidRPr="00457652" w14:paraId="6DAD3F4D" w14:textId="77777777" w:rsidTr="007432B3">
        <w:tc>
          <w:tcPr>
            <w:tcW w:w="14508" w:type="dxa"/>
            <w:gridSpan w:val="5"/>
            <w:shd w:val="clear" w:color="auto" w:fill="000000" w:themeFill="text1"/>
          </w:tcPr>
          <w:p w14:paraId="4F0AD57F" w14:textId="77777777" w:rsidR="00752A08" w:rsidRPr="00104097" w:rsidRDefault="00EA4E9C" w:rsidP="00F06B8E">
            <w:pPr>
              <w:autoSpaceDE w:val="0"/>
              <w:autoSpaceDN w:val="0"/>
              <w:adjustRightInd w:val="0"/>
              <w:rPr>
                <w:rFonts w:ascii="Arial" w:hAnsi="Arial" w:cs="Arial"/>
                <w:b/>
                <w:bCs/>
                <w:color w:val="FFFFFF" w:themeColor="background1"/>
                <w:sz w:val="20"/>
                <w:szCs w:val="20"/>
              </w:rPr>
            </w:pPr>
            <w:r w:rsidRPr="00104097">
              <w:rPr>
                <w:rFonts w:ascii="Arial" w:hAnsi="Arial" w:cs="Arial"/>
                <w:b/>
                <w:bCs/>
                <w:color w:val="FFFFFF" w:themeColor="background1"/>
                <w:sz w:val="20"/>
                <w:szCs w:val="20"/>
              </w:rPr>
              <w:t>Responsibilities / Accountabilities</w:t>
            </w:r>
          </w:p>
        </w:tc>
      </w:tr>
      <w:tr w:rsidR="00752A08" w:rsidRPr="00457652" w14:paraId="17D3623E" w14:textId="77777777" w:rsidTr="00217EB7">
        <w:tc>
          <w:tcPr>
            <w:tcW w:w="14508" w:type="dxa"/>
            <w:gridSpan w:val="5"/>
          </w:tcPr>
          <w:p w14:paraId="3A30DA42" w14:textId="77777777" w:rsidR="004A6EDE" w:rsidRDefault="004A6EDE" w:rsidP="00457652">
            <w:pPr>
              <w:textAlignment w:val="baseline"/>
              <w:rPr>
                <w:rFonts w:ascii="Arial" w:hAnsi="Arial" w:cs="Arial"/>
                <w:b/>
                <w:sz w:val="20"/>
                <w:szCs w:val="20"/>
              </w:rPr>
            </w:pPr>
          </w:p>
          <w:p w14:paraId="378B1077" w14:textId="559CD427" w:rsidR="004A6EDE" w:rsidRDefault="004A6EDE" w:rsidP="00457652">
            <w:pPr>
              <w:textAlignment w:val="baseline"/>
              <w:rPr>
                <w:rFonts w:ascii="Arial" w:hAnsi="Arial" w:cs="Arial"/>
                <w:b/>
                <w:sz w:val="20"/>
                <w:szCs w:val="20"/>
              </w:rPr>
            </w:pPr>
            <w:r>
              <w:rPr>
                <w:rFonts w:ascii="Arial" w:hAnsi="Arial" w:cs="Arial"/>
                <w:b/>
                <w:sz w:val="20"/>
                <w:szCs w:val="20"/>
              </w:rPr>
              <w:t>Overall Accountability:</w:t>
            </w:r>
          </w:p>
          <w:p w14:paraId="658DE984" w14:textId="77777777" w:rsidR="004A6EDE" w:rsidRPr="00104097" w:rsidRDefault="004A6EDE" w:rsidP="00457652">
            <w:pPr>
              <w:textAlignment w:val="baseline"/>
              <w:rPr>
                <w:rFonts w:ascii="Arial" w:hAnsi="Arial" w:cs="Arial"/>
                <w:b/>
                <w:sz w:val="20"/>
                <w:szCs w:val="20"/>
              </w:rPr>
            </w:pPr>
          </w:p>
          <w:p w14:paraId="4C5E1EEB" w14:textId="77777777" w:rsidR="00597E27" w:rsidRPr="00597E27" w:rsidRDefault="00597E27" w:rsidP="00597E27">
            <w:pPr>
              <w:ind w:left="360"/>
              <w:textAlignment w:val="baseline"/>
              <w:rPr>
                <w:rFonts w:ascii="Arial" w:hAnsi="Arial" w:cs="Arial"/>
                <w:b/>
                <w:sz w:val="20"/>
                <w:szCs w:val="20"/>
              </w:rPr>
            </w:pPr>
            <w:r w:rsidRPr="00597E27">
              <w:rPr>
                <w:rFonts w:ascii="Arial" w:hAnsi="Arial" w:cs="Arial"/>
                <w:b/>
                <w:sz w:val="20"/>
                <w:szCs w:val="20"/>
              </w:rPr>
              <w:t>Health &amp; Safety</w:t>
            </w:r>
          </w:p>
          <w:p w14:paraId="51D4F70F" w14:textId="740E1FEF" w:rsidR="00597E27" w:rsidRPr="00597E27" w:rsidRDefault="00597E27" w:rsidP="00597E27">
            <w:pPr>
              <w:pStyle w:val="ListParagraph"/>
              <w:numPr>
                <w:ilvl w:val="0"/>
                <w:numId w:val="37"/>
              </w:numPr>
              <w:textAlignment w:val="baseline"/>
              <w:rPr>
                <w:rFonts w:ascii="Arial" w:hAnsi="Arial" w:cs="Arial"/>
                <w:bCs/>
                <w:sz w:val="20"/>
                <w:szCs w:val="20"/>
              </w:rPr>
            </w:pPr>
            <w:r w:rsidRPr="00597E27">
              <w:rPr>
                <w:rFonts w:ascii="Arial" w:hAnsi="Arial" w:cs="Arial"/>
                <w:bCs/>
                <w:sz w:val="20"/>
                <w:szCs w:val="20"/>
              </w:rPr>
              <w:t>Ensure full compliance with UK Health &amp; Safety legislation</w:t>
            </w:r>
            <w:r>
              <w:rPr>
                <w:rFonts w:ascii="Arial" w:hAnsi="Arial" w:cs="Arial"/>
                <w:bCs/>
                <w:sz w:val="20"/>
                <w:szCs w:val="20"/>
              </w:rPr>
              <w:t xml:space="preserve"> across site.  </w:t>
            </w:r>
          </w:p>
          <w:p w14:paraId="7216E48C" w14:textId="648D4789" w:rsidR="00597E27" w:rsidRPr="00597E27" w:rsidRDefault="00597E27" w:rsidP="00597E27">
            <w:pPr>
              <w:pStyle w:val="ListParagraph"/>
              <w:numPr>
                <w:ilvl w:val="0"/>
                <w:numId w:val="37"/>
              </w:numPr>
              <w:textAlignment w:val="baseline"/>
              <w:rPr>
                <w:rFonts w:ascii="Arial" w:hAnsi="Arial" w:cs="Arial"/>
                <w:bCs/>
                <w:sz w:val="20"/>
                <w:szCs w:val="20"/>
              </w:rPr>
            </w:pPr>
            <w:r w:rsidRPr="00597E27">
              <w:rPr>
                <w:rFonts w:ascii="Arial" w:hAnsi="Arial" w:cs="Arial"/>
                <w:bCs/>
                <w:sz w:val="20"/>
                <w:szCs w:val="20"/>
              </w:rPr>
              <w:t>Regularly audit sites, conduct risk assessments, and implement corrective actions.</w:t>
            </w:r>
          </w:p>
          <w:p w14:paraId="734AB07D" w14:textId="24A0473C" w:rsidR="00597E27" w:rsidRPr="00597E27" w:rsidRDefault="00597E27" w:rsidP="00597E27">
            <w:pPr>
              <w:pStyle w:val="ListParagraph"/>
              <w:numPr>
                <w:ilvl w:val="0"/>
                <w:numId w:val="37"/>
              </w:numPr>
              <w:textAlignment w:val="baseline"/>
              <w:rPr>
                <w:rFonts w:ascii="Arial" w:hAnsi="Arial" w:cs="Arial"/>
                <w:bCs/>
                <w:sz w:val="20"/>
                <w:szCs w:val="20"/>
              </w:rPr>
            </w:pPr>
            <w:r w:rsidRPr="00597E27">
              <w:rPr>
                <w:rFonts w:ascii="Arial" w:hAnsi="Arial" w:cs="Arial"/>
                <w:bCs/>
                <w:sz w:val="20"/>
                <w:szCs w:val="20"/>
              </w:rPr>
              <w:t>Lead safety training, toolbox talks, and promote a culture of safety across all teams.</w:t>
            </w:r>
          </w:p>
          <w:p w14:paraId="13619F54" w14:textId="77777777" w:rsidR="00597E27" w:rsidRPr="00597E27" w:rsidRDefault="00597E27" w:rsidP="00597E27">
            <w:pPr>
              <w:ind w:left="360"/>
              <w:textAlignment w:val="baseline"/>
              <w:rPr>
                <w:rFonts w:ascii="Arial" w:hAnsi="Arial" w:cs="Arial"/>
                <w:b/>
                <w:sz w:val="20"/>
                <w:szCs w:val="20"/>
              </w:rPr>
            </w:pPr>
            <w:r w:rsidRPr="00597E27">
              <w:rPr>
                <w:rFonts w:ascii="Arial" w:hAnsi="Arial" w:cs="Arial"/>
                <w:b/>
                <w:sz w:val="20"/>
                <w:szCs w:val="20"/>
              </w:rPr>
              <w:t>Production &amp; Materials</w:t>
            </w:r>
          </w:p>
          <w:p w14:paraId="232A0CFE" w14:textId="70192569" w:rsidR="00597E27" w:rsidRPr="00597E27" w:rsidRDefault="00597E27" w:rsidP="00597E27">
            <w:pPr>
              <w:pStyle w:val="ListParagraph"/>
              <w:numPr>
                <w:ilvl w:val="0"/>
                <w:numId w:val="37"/>
              </w:numPr>
              <w:textAlignment w:val="baseline"/>
              <w:rPr>
                <w:rFonts w:ascii="Arial" w:hAnsi="Arial" w:cs="Arial"/>
                <w:bCs/>
                <w:sz w:val="20"/>
                <w:szCs w:val="20"/>
              </w:rPr>
            </w:pPr>
            <w:r w:rsidRPr="00597E27">
              <w:rPr>
                <w:rFonts w:ascii="Arial" w:hAnsi="Arial" w:cs="Arial"/>
                <w:bCs/>
                <w:sz w:val="20"/>
                <w:szCs w:val="20"/>
              </w:rPr>
              <w:t>Oversee the production and scheduling of materials to meet projec</w:t>
            </w:r>
            <w:r>
              <w:rPr>
                <w:rFonts w:ascii="Arial" w:hAnsi="Arial" w:cs="Arial"/>
                <w:bCs/>
                <w:sz w:val="20"/>
                <w:szCs w:val="20"/>
              </w:rPr>
              <w:t xml:space="preserve">t </w:t>
            </w:r>
            <w:r w:rsidRPr="00597E27">
              <w:rPr>
                <w:rFonts w:ascii="Arial" w:hAnsi="Arial" w:cs="Arial"/>
                <w:bCs/>
                <w:sz w:val="20"/>
                <w:szCs w:val="20"/>
              </w:rPr>
              <w:t>timelines.</w:t>
            </w:r>
          </w:p>
          <w:p w14:paraId="1F413DF3" w14:textId="20D6F857" w:rsidR="00597E27" w:rsidRPr="00597E27" w:rsidRDefault="00597E27" w:rsidP="00597E27">
            <w:pPr>
              <w:pStyle w:val="ListParagraph"/>
              <w:numPr>
                <w:ilvl w:val="0"/>
                <w:numId w:val="37"/>
              </w:numPr>
              <w:textAlignment w:val="baseline"/>
              <w:rPr>
                <w:rFonts w:ascii="Arial" w:hAnsi="Arial" w:cs="Arial"/>
                <w:bCs/>
                <w:sz w:val="20"/>
                <w:szCs w:val="20"/>
              </w:rPr>
            </w:pPr>
            <w:r w:rsidRPr="00597E27">
              <w:rPr>
                <w:rFonts w:ascii="Arial" w:hAnsi="Arial" w:cs="Arial"/>
                <w:bCs/>
                <w:sz w:val="20"/>
                <w:szCs w:val="20"/>
              </w:rPr>
              <w:t xml:space="preserve">Coordinate between </w:t>
            </w:r>
            <w:r>
              <w:rPr>
                <w:rFonts w:ascii="Arial" w:hAnsi="Arial" w:cs="Arial"/>
                <w:bCs/>
                <w:sz w:val="20"/>
                <w:szCs w:val="20"/>
              </w:rPr>
              <w:t>supplier</w:t>
            </w:r>
            <w:r w:rsidRPr="00597E27">
              <w:rPr>
                <w:rFonts w:ascii="Arial" w:hAnsi="Arial" w:cs="Arial"/>
                <w:bCs/>
                <w:sz w:val="20"/>
                <w:szCs w:val="20"/>
              </w:rPr>
              <w:t xml:space="preserve">, </w:t>
            </w:r>
            <w:r>
              <w:rPr>
                <w:rFonts w:ascii="Arial" w:hAnsi="Arial" w:cs="Arial"/>
                <w:bCs/>
                <w:sz w:val="20"/>
                <w:szCs w:val="20"/>
              </w:rPr>
              <w:t>factory</w:t>
            </w:r>
            <w:r w:rsidRPr="00597E27">
              <w:rPr>
                <w:rFonts w:ascii="Arial" w:hAnsi="Arial" w:cs="Arial"/>
                <w:bCs/>
                <w:sz w:val="20"/>
                <w:szCs w:val="20"/>
              </w:rPr>
              <w:t>, and installation teams to ensure efficient workflow.</w:t>
            </w:r>
          </w:p>
          <w:p w14:paraId="24F2464E" w14:textId="1C97B04F" w:rsidR="00597E27" w:rsidRPr="00597E27" w:rsidRDefault="00597E27" w:rsidP="00597E27">
            <w:pPr>
              <w:pStyle w:val="ListParagraph"/>
              <w:numPr>
                <w:ilvl w:val="0"/>
                <w:numId w:val="37"/>
              </w:numPr>
              <w:textAlignment w:val="baseline"/>
              <w:rPr>
                <w:rFonts w:ascii="Arial" w:hAnsi="Arial" w:cs="Arial"/>
                <w:bCs/>
                <w:sz w:val="20"/>
                <w:szCs w:val="20"/>
              </w:rPr>
            </w:pPr>
            <w:r w:rsidRPr="00597E27">
              <w:rPr>
                <w:rFonts w:ascii="Arial" w:hAnsi="Arial" w:cs="Arial"/>
                <w:bCs/>
                <w:sz w:val="20"/>
                <w:szCs w:val="20"/>
              </w:rPr>
              <w:t>Maintain quality standards throughout the processing of stone.</w:t>
            </w:r>
          </w:p>
          <w:p w14:paraId="7D7FEC8F" w14:textId="77777777" w:rsidR="00597E27" w:rsidRPr="00597E27" w:rsidRDefault="00597E27" w:rsidP="00597E27">
            <w:pPr>
              <w:ind w:left="360"/>
              <w:textAlignment w:val="baseline"/>
              <w:rPr>
                <w:rFonts w:ascii="Arial" w:hAnsi="Arial" w:cs="Arial"/>
                <w:b/>
                <w:sz w:val="20"/>
                <w:szCs w:val="20"/>
              </w:rPr>
            </w:pPr>
            <w:r w:rsidRPr="00597E27">
              <w:rPr>
                <w:rFonts w:ascii="Arial" w:hAnsi="Arial" w:cs="Arial"/>
                <w:b/>
                <w:sz w:val="20"/>
                <w:szCs w:val="20"/>
              </w:rPr>
              <w:t>Service Delivery</w:t>
            </w:r>
          </w:p>
          <w:p w14:paraId="2FA31C11" w14:textId="36EF5047" w:rsidR="00597E27" w:rsidRPr="00597E27" w:rsidRDefault="00597E27" w:rsidP="00597E27">
            <w:pPr>
              <w:pStyle w:val="ListParagraph"/>
              <w:numPr>
                <w:ilvl w:val="0"/>
                <w:numId w:val="37"/>
              </w:numPr>
              <w:textAlignment w:val="baseline"/>
              <w:rPr>
                <w:rFonts w:ascii="Arial" w:hAnsi="Arial" w:cs="Arial"/>
                <w:bCs/>
                <w:sz w:val="20"/>
                <w:szCs w:val="20"/>
              </w:rPr>
            </w:pPr>
            <w:r w:rsidRPr="00597E27">
              <w:rPr>
                <w:rFonts w:ascii="Arial" w:hAnsi="Arial" w:cs="Arial"/>
                <w:bCs/>
                <w:sz w:val="20"/>
                <w:szCs w:val="20"/>
              </w:rPr>
              <w:t>Ensure projects are delivered on time, within budget, and to client specifications.</w:t>
            </w:r>
          </w:p>
          <w:p w14:paraId="1F78843B" w14:textId="6C00F640" w:rsidR="00597E27" w:rsidRPr="00597E27" w:rsidRDefault="00597E27" w:rsidP="00597E27">
            <w:pPr>
              <w:pStyle w:val="ListParagraph"/>
              <w:numPr>
                <w:ilvl w:val="0"/>
                <w:numId w:val="37"/>
              </w:numPr>
              <w:textAlignment w:val="baseline"/>
              <w:rPr>
                <w:rFonts w:ascii="Arial" w:hAnsi="Arial" w:cs="Arial"/>
                <w:bCs/>
                <w:sz w:val="20"/>
                <w:szCs w:val="20"/>
              </w:rPr>
            </w:pPr>
            <w:r w:rsidRPr="00597E27">
              <w:rPr>
                <w:rFonts w:ascii="Arial" w:hAnsi="Arial" w:cs="Arial"/>
                <w:bCs/>
                <w:sz w:val="20"/>
                <w:szCs w:val="20"/>
              </w:rPr>
              <w:lastRenderedPageBreak/>
              <w:t>Liaise with clients and project managers to track progress, manage expectations, and address issues.</w:t>
            </w:r>
          </w:p>
          <w:p w14:paraId="6D758CEB" w14:textId="7AD80C21" w:rsidR="00597E27" w:rsidRPr="00597E27" w:rsidRDefault="00597E27" w:rsidP="00597E27">
            <w:pPr>
              <w:pStyle w:val="ListParagraph"/>
              <w:numPr>
                <w:ilvl w:val="0"/>
                <w:numId w:val="37"/>
              </w:numPr>
              <w:textAlignment w:val="baseline"/>
              <w:rPr>
                <w:rFonts w:ascii="Arial" w:hAnsi="Arial" w:cs="Arial"/>
                <w:bCs/>
                <w:sz w:val="20"/>
                <w:szCs w:val="20"/>
              </w:rPr>
            </w:pPr>
            <w:r w:rsidRPr="00597E27">
              <w:rPr>
                <w:rFonts w:ascii="Arial" w:hAnsi="Arial" w:cs="Arial"/>
                <w:bCs/>
                <w:sz w:val="20"/>
                <w:szCs w:val="20"/>
              </w:rPr>
              <w:t>Oversee transport, logistics, and installation scheduling.</w:t>
            </w:r>
          </w:p>
          <w:p w14:paraId="51AC0A22" w14:textId="77777777" w:rsidR="00597E27" w:rsidRPr="00DD4199" w:rsidRDefault="00597E27" w:rsidP="00DD4199">
            <w:pPr>
              <w:ind w:left="360"/>
              <w:textAlignment w:val="baseline"/>
              <w:rPr>
                <w:rFonts w:ascii="Arial" w:hAnsi="Arial" w:cs="Arial"/>
                <w:b/>
                <w:sz w:val="20"/>
                <w:szCs w:val="20"/>
              </w:rPr>
            </w:pPr>
            <w:r w:rsidRPr="00DD4199">
              <w:rPr>
                <w:rFonts w:ascii="Arial" w:hAnsi="Arial" w:cs="Arial"/>
                <w:b/>
                <w:sz w:val="20"/>
                <w:szCs w:val="20"/>
              </w:rPr>
              <w:t>People Management</w:t>
            </w:r>
          </w:p>
          <w:p w14:paraId="500D9072" w14:textId="3143FF37" w:rsidR="00597E27" w:rsidRPr="00597E27" w:rsidRDefault="00597E27" w:rsidP="00597E27">
            <w:pPr>
              <w:pStyle w:val="ListParagraph"/>
              <w:numPr>
                <w:ilvl w:val="0"/>
                <w:numId w:val="37"/>
              </w:numPr>
              <w:textAlignment w:val="baseline"/>
              <w:rPr>
                <w:rFonts w:ascii="Arial" w:hAnsi="Arial" w:cs="Arial"/>
                <w:bCs/>
                <w:sz w:val="20"/>
                <w:szCs w:val="20"/>
              </w:rPr>
            </w:pPr>
            <w:r w:rsidRPr="00597E27">
              <w:rPr>
                <w:rFonts w:ascii="Arial" w:hAnsi="Arial" w:cs="Arial"/>
                <w:bCs/>
                <w:sz w:val="20"/>
                <w:szCs w:val="20"/>
              </w:rPr>
              <w:t>Lead, support, and develop a diverse team including site staff, production operatives, and admin.</w:t>
            </w:r>
          </w:p>
          <w:p w14:paraId="336B33F1" w14:textId="342B2FE1" w:rsidR="00597E27" w:rsidRPr="00597E27" w:rsidRDefault="00597E27" w:rsidP="00597E27">
            <w:pPr>
              <w:pStyle w:val="ListParagraph"/>
              <w:numPr>
                <w:ilvl w:val="0"/>
                <w:numId w:val="37"/>
              </w:numPr>
              <w:textAlignment w:val="baseline"/>
              <w:rPr>
                <w:rFonts w:ascii="Arial" w:hAnsi="Arial" w:cs="Arial"/>
                <w:bCs/>
                <w:sz w:val="20"/>
                <w:szCs w:val="20"/>
              </w:rPr>
            </w:pPr>
            <w:r w:rsidRPr="00597E27">
              <w:rPr>
                <w:rFonts w:ascii="Arial" w:hAnsi="Arial" w:cs="Arial"/>
                <w:bCs/>
                <w:sz w:val="20"/>
                <w:szCs w:val="20"/>
              </w:rPr>
              <w:t>Conduct performance reviews, manage recruitment needs, and oversee training and development.</w:t>
            </w:r>
          </w:p>
          <w:p w14:paraId="7CE7F301" w14:textId="77777777" w:rsidR="00DD4199" w:rsidRPr="00DD4199" w:rsidRDefault="00597E27" w:rsidP="00597E27">
            <w:pPr>
              <w:pStyle w:val="ListParagraph"/>
              <w:numPr>
                <w:ilvl w:val="0"/>
                <w:numId w:val="37"/>
              </w:numPr>
              <w:textAlignment w:val="baseline"/>
              <w:rPr>
                <w:rFonts w:ascii="Arial" w:hAnsi="Arial" w:cs="Arial"/>
                <w:bCs/>
                <w:sz w:val="20"/>
                <w:szCs w:val="20"/>
              </w:rPr>
            </w:pPr>
            <w:r w:rsidRPr="00597E27">
              <w:rPr>
                <w:rFonts w:ascii="Arial" w:hAnsi="Arial" w:cs="Arial"/>
                <w:bCs/>
                <w:sz w:val="20"/>
                <w:szCs w:val="20"/>
              </w:rPr>
              <w:t>Promote strong communication, teamwork, and accountability across departments.</w:t>
            </w:r>
            <w:r w:rsidR="00DD4199">
              <w:rPr>
                <w:rFonts w:ascii="Arial" w:hAnsi="Arial" w:cs="Arial"/>
                <w:sz w:val="20"/>
                <w:szCs w:val="20"/>
                <w:lang w:eastAsia="en-US"/>
              </w:rPr>
              <w:t xml:space="preserve"> </w:t>
            </w:r>
          </w:p>
          <w:p w14:paraId="32B465D1" w14:textId="6EBA51FB" w:rsidR="00597E27" w:rsidRPr="00597E27" w:rsidRDefault="00DD4199" w:rsidP="00597E27">
            <w:pPr>
              <w:pStyle w:val="ListParagraph"/>
              <w:numPr>
                <w:ilvl w:val="0"/>
                <w:numId w:val="37"/>
              </w:numPr>
              <w:textAlignment w:val="baseline"/>
              <w:rPr>
                <w:rFonts w:ascii="Arial" w:hAnsi="Arial" w:cs="Arial"/>
                <w:bCs/>
                <w:sz w:val="20"/>
                <w:szCs w:val="20"/>
              </w:rPr>
            </w:pPr>
            <w:r>
              <w:rPr>
                <w:rFonts w:ascii="Arial" w:hAnsi="Arial" w:cs="Arial"/>
                <w:sz w:val="20"/>
                <w:szCs w:val="20"/>
                <w:lang w:eastAsia="en-US"/>
              </w:rPr>
              <w:t>Ensure the Westerleigh Group Values (Safety First, Exceptional Care, Uniquely Personal, One Team) are consistently demonstrated.</w:t>
            </w:r>
          </w:p>
          <w:p w14:paraId="4DB2BE6B" w14:textId="284655D6" w:rsidR="00597E27" w:rsidRPr="00DD4199" w:rsidRDefault="00597E27" w:rsidP="00DD4199">
            <w:pPr>
              <w:pStyle w:val="ListParagraph"/>
              <w:numPr>
                <w:ilvl w:val="0"/>
                <w:numId w:val="37"/>
              </w:numPr>
              <w:rPr>
                <w:rFonts w:ascii="Arial" w:hAnsi="Arial" w:cs="Arial"/>
                <w:sz w:val="20"/>
                <w:szCs w:val="20"/>
                <w:lang w:eastAsia="en-US"/>
              </w:rPr>
            </w:pPr>
            <w:r w:rsidRPr="00DD4199">
              <w:rPr>
                <w:rFonts w:ascii="Arial" w:hAnsi="Arial" w:cs="Arial"/>
                <w:b/>
                <w:sz w:val="20"/>
                <w:szCs w:val="20"/>
              </w:rPr>
              <w:t>Administration &amp; Compliance</w:t>
            </w:r>
            <w:r w:rsidR="00DD4199">
              <w:rPr>
                <w:rFonts w:ascii="Arial" w:hAnsi="Arial" w:cs="Arial"/>
                <w:sz w:val="20"/>
                <w:szCs w:val="20"/>
                <w:lang w:eastAsia="en-US"/>
              </w:rPr>
              <w:t xml:space="preserve"> </w:t>
            </w:r>
          </w:p>
          <w:p w14:paraId="5D3FF140" w14:textId="3E2B1C5E" w:rsidR="00597E27" w:rsidRPr="00597E27" w:rsidRDefault="00597E27" w:rsidP="00597E27">
            <w:pPr>
              <w:pStyle w:val="ListParagraph"/>
              <w:numPr>
                <w:ilvl w:val="0"/>
                <w:numId w:val="37"/>
              </w:numPr>
              <w:textAlignment w:val="baseline"/>
              <w:rPr>
                <w:rFonts w:ascii="Arial" w:hAnsi="Arial" w:cs="Arial"/>
                <w:bCs/>
                <w:sz w:val="20"/>
                <w:szCs w:val="20"/>
              </w:rPr>
            </w:pPr>
            <w:r w:rsidRPr="00597E27">
              <w:rPr>
                <w:rFonts w:ascii="Arial" w:hAnsi="Arial" w:cs="Arial"/>
                <w:bCs/>
                <w:sz w:val="20"/>
                <w:szCs w:val="20"/>
              </w:rPr>
              <w:t>Oversee operational reporting, project documentation, and compliance records.</w:t>
            </w:r>
          </w:p>
          <w:p w14:paraId="04F5C950" w14:textId="6412FD67" w:rsidR="00597E27" w:rsidRDefault="00597E27" w:rsidP="00DD4199">
            <w:pPr>
              <w:pStyle w:val="ListParagraph"/>
              <w:numPr>
                <w:ilvl w:val="0"/>
                <w:numId w:val="37"/>
              </w:numPr>
              <w:textAlignment w:val="baseline"/>
              <w:rPr>
                <w:rFonts w:ascii="Arial" w:hAnsi="Arial" w:cs="Arial"/>
                <w:bCs/>
                <w:sz w:val="20"/>
                <w:szCs w:val="20"/>
              </w:rPr>
            </w:pPr>
            <w:r w:rsidRPr="00597E27">
              <w:rPr>
                <w:rFonts w:ascii="Arial" w:hAnsi="Arial" w:cs="Arial"/>
                <w:bCs/>
                <w:sz w:val="20"/>
                <w:szCs w:val="20"/>
              </w:rPr>
              <w:t>Ensure all administrative processes support operational efficiency and data accuracy.</w:t>
            </w:r>
          </w:p>
          <w:p w14:paraId="055D17B1" w14:textId="7D4D4105" w:rsidR="00DD4199" w:rsidRPr="00DD4199" w:rsidRDefault="00DD4199" w:rsidP="00DD4199">
            <w:pPr>
              <w:pStyle w:val="ListParagraph"/>
              <w:numPr>
                <w:ilvl w:val="0"/>
                <w:numId w:val="37"/>
              </w:numPr>
              <w:textAlignment w:val="baseline"/>
              <w:rPr>
                <w:rFonts w:ascii="Arial" w:hAnsi="Arial" w:cs="Arial"/>
                <w:bCs/>
                <w:sz w:val="20"/>
                <w:szCs w:val="20"/>
              </w:rPr>
            </w:pPr>
            <w:r>
              <w:rPr>
                <w:rFonts w:ascii="Arial" w:hAnsi="Arial" w:cs="Arial"/>
                <w:bCs/>
                <w:sz w:val="20"/>
                <w:szCs w:val="20"/>
              </w:rPr>
              <w:t>Ensure exceptional client service</w:t>
            </w:r>
          </w:p>
          <w:p w14:paraId="6438AE58" w14:textId="77777777" w:rsidR="00597E27" w:rsidRPr="00DD4199" w:rsidRDefault="00597E27" w:rsidP="00DD4199">
            <w:pPr>
              <w:pStyle w:val="ListParagraph"/>
              <w:textAlignment w:val="baseline"/>
              <w:rPr>
                <w:rFonts w:ascii="Arial" w:hAnsi="Arial" w:cs="Arial"/>
                <w:b/>
                <w:sz w:val="20"/>
                <w:szCs w:val="20"/>
              </w:rPr>
            </w:pPr>
            <w:r w:rsidRPr="00DD4199">
              <w:rPr>
                <w:rFonts w:ascii="Arial" w:hAnsi="Arial" w:cs="Arial"/>
                <w:b/>
                <w:sz w:val="20"/>
                <w:szCs w:val="20"/>
              </w:rPr>
              <w:t>Commercial &amp; Profitability</w:t>
            </w:r>
          </w:p>
          <w:p w14:paraId="6D854D38" w14:textId="755EEFD1" w:rsidR="00597E27" w:rsidRPr="00597E27" w:rsidRDefault="00597E27" w:rsidP="00597E27">
            <w:pPr>
              <w:pStyle w:val="ListParagraph"/>
              <w:numPr>
                <w:ilvl w:val="0"/>
                <w:numId w:val="37"/>
              </w:numPr>
              <w:textAlignment w:val="baseline"/>
              <w:rPr>
                <w:rFonts w:ascii="Arial" w:hAnsi="Arial" w:cs="Arial"/>
                <w:bCs/>
                <w:sz w:val="20"/>
                <w:szCs w:val="20"/>
              </w:rPr>
            </w:pPr>
            <w:r w:rsidRPr="00597E27">
              <w:rPr>
                <w:rFonts w:ascii="Arial" w:hAnsi="Arial" w:cs="Arial"/>
                <w:bCs/>
                <w:sz w:val="20"/>
                <w:szCs w:val="20"/>
              </w:rPr>
              <w:t>Monitor operational costs and identify areas for savings or efficiency gains.</w:t>
            </w:r>
          </w:p>
          <w:p w14:paraId="2DF042B9" w14:textId="1ABF127C" w:rsidR="00597E27" w:rsidRPr="00597E27" w:rsidRDefault="00597E27" w:rsidP="00597E27">
            <w:pPr>
              <w:pStyle w:val="ListParagraph"/>
              <w:numPr>
                <w:ilvl w:val="0"/>
                <w:numId w:val="37"/>
              </w:numPr>
              <w:textAlignment w:val="baseline"/>
              <w:rPr>
                <w:rFonts w:ascii="Arial" w:hAnsi="Arial" w:cs="Arial"/>
                <w:bCs/>
                <w:sz w:val="20"/>
                <w:szCs w:val="20"/>
              </w:rPr>
            </w:pPr>
            <w:r w:rsidRPr="00597E27">
              <w:rPr>
                <w:rFonts w:ascii="Arial" w:hAnsi="Arial" w:cs="Arial"/>
                <w:bCs/>
                <w:sz w:val="20"/>
                <w:szCs w:val="20"/>
              </w:rPr>
              <w:t>Contribute to pricing strategies and project costings.</w:t>
            </w:r>
          </w:p>
          <w:p w14:paraId="03584B72" w14:textId="77777777" w:rsidR="00DD4199" w:rsidRPr="00DD4199" w:rsidRDefault="00597E27" w:rsidP="00597E27">
            <w:pPr>
              <w:pStyle w:val="ListParagraph"/>
              <w:numPr>
                <w:ilvl w:val="0"/>
                <w:numId w:val="37"/>
              </w:numPr>
              <w:rPr>
                <w:rFonts w:ascii="Arial" w:hAnsi="Arial" w:cs="Arial"/>
                <w:sz w:val="20"/>
                <w:szCs w:val="20"/>
                <w:lang w:eastAsia="en-US"/>
              </w:rPr>
            </w:pPr>
            <w:r w:rsidRPr="00597E27">
              <w:rPr>
                <w:rFonts w:ascii="Arial" w:hAnsi="Arial" w:cs="Arial"/>
                <w:bCs/>
                <w:sz w:val="20"/>
                <w:szCs w:val="20"/>
              </w:rPr>
              <w:t>Drive performance metrics to enhance productivity and profit margins.</w:t>
            </w:r>
          </w:p>
          <w:p w14:paraId="6C9B2B27" w14:textId="77777777" w:rsidR="00B42EDB" w:rsidRPr="00DD4199" w:rsidRDefault="00B42EDB" w:rsidP="00DD4199">
            <w:pPr>
              <w:ind w:left="360"/>
              <w:rPr>
                <w:rFonts w:ascii="Arial" w:hAnsi="Arial" w:cs="Arial"/>
                <w:b/>
                <w:sz w:val="20"/>
                <w:szCs w:val="20"/>
              </w:rPr>
            </w:pPr>
          </w:p>
        </w:tc>
      </w:tr>
      <w:tr w:rsidR="00A5779F" w:rsidRPr="00457652" w14:paraId="1B51A42B" w14:textId="77777777" w:rsidTr="007432B3">
        <w:tc>
          <w:tcPr>
            <w:tcW w:w="14508" w:type="dxa"/>
            <w:gridSpan w:val="5"/>
            <w:shd w:val="clear" w:color="auto" w:fill="000000" w:themeFill="text1"/>
          </w:tcPr>
          <w:p w14:paraId="236CADBB" w14:textId="77777777" w:rsidR="00A5779F" w:rsidRPr="007432B3" w:rsidRDefault="00A5779F" w:rsidP="00F06B8E">
            <w:pPr>
              <w:autoSpaceDE w:val="0"/>
              <w:autoSpaceDN w:val="0"/>
              <w:adjustRightInd w:val="0"/>
              <w:rPr>
                <w:rFonts w:ascii="Arial Nova" w:hAnsi="Arial Nova" w:cstheme="minorHAnsi"/>
                <w:b/>
                <w:bCs/>
                <w:color w:val="FFFFFF" w:themeColor="background1"/>
                <w:sz w:val="20"/>
                <w:szCs w:val="20"/>
              </w:rPr>
            </w:pPr>
            <w:r w:rsidRPr="007432B3">
              <w:rPr>
                <w:rFonts w:ascii="Arial Nova" w:hAnsi="Arial Nova" w:cstheme="minorHAnsi"/>
                <w:b/>
                <w:bCs/>
                <w:color w:val="FFFFFF" w:themeColor="background1"/>
                <w:sz w:val="20"/>
                <w:szCs w:val="20"/>
              </w:rPr>
              <w:lastRenderedPageBreak/>
              <w:t>Experience/</w:t>
            </w:r>
            <w:r w:rsidR="00072885" w:rsidRPr="007432B3">
              <w:rPr>
                <w:rFonts w:ascii="Arial Nova" w:hAnsi="Arial Nova" w:cstheme="minorHAnsi"/>
                <w:b/>
                <w:bCs/>
                <w:color w:val="FFFFFF" w:themeColor="background1"/>
                <w:sz w:val="20"/>
                <w:szCs w:val="20"/>
              </w:rPr>
              <w:t>Knowledge/</w:t>
            </w:r>
            <w:r w:rsidRPr="007432B3">
              <w:rPr>
                <w:rFonts w:ascii="Arial Nova" w:hAnsi="Arial Nova" w:cstheme="minorHAnsi"/>
                <w:b/>
                <w:bCs/>
                <w:color w:val="FFFFFF" w:themeColor="background1"/>
                <w:sz w:val="20"/>
                <w:szCs w:val="20"/>
              </w:rPr>
              <w:t>Skills</w:t>
            </w:r>
          </w:p>
        </w:tc>
      </w:tr>
      <w:tr w:rsidR="00A5779F" w:rsidRPr="00457652" w14:paraId="3F585FB5" w14:textId="77777777" w:rsidTr="007432B3">
        <w:tc>
          <w:tcPr>
            <w:tcW w:w="7905" w:type="dxa"/>
            <w:gridSpan w:val="3"/>
            <w:shd w:val="clear" w:color="auto" w:fill="000000" w:themeFill="text1"/>
          </w:tcPr>
          <w:p w14:paraId="2613D92B" w14:textId="77777777" w:rsidR="00A5779F" w:rsidRPr="007432B3" w:rsidRDefault="00A5779F" w:rsidP="00F06B8E">
            <w:pPr>
              <w:autoSpaceDE w:val="0"/>
              <w:autoSpaceDN w:val="0"/>
              <w:adjustRightInd w:val="0"/>
              <w:rPr>
                <w:rFonts w:ascii="Arial Nova" w:hAnsi="Arial Nova" w:cstheme="minorHAnsi"/>
                <w:b/>
                <w:bCs/>
                <w:color w:val="FFFFFF" w:themeColor="background1"/>
                <w:sz w:val="20"/>
                <w:szCs w:val="20"/>
              </w:rPr>
            </w:pPr>
            <w:r w:rsidRPr="007432B3">
              <w:rPr>
                <w:rFonts w:ascii="Arial Nova" w:hAnsi="Arial Nova" w:cstheme="minorHAnsi"/>
                <w:b/>
                <w:bCs/>
                <w:color w:val="FFFFFF" w:themeColor="background1"/>
                <w:sz w:val="20"/>
                <w:szCs w:val="20"/>
              </w:rPr>
              <w:t>Essential</w:t>
            </w:r>
          </w:p>
        </w:tc>
        <w:tc>
          <w:tcPr>
            <w:tcW w:w="6603" w:type="dxa"/>
            <w:gridSpan w:val="2"/>
            <w:shd w:val="clear" w:color="auto" w:fill="000000" w:themeFill="text1"/>
          </w:tcPr>
          <w:p w14:paraId="627F0E67" w14:textId="77777777" w:rsidR="00A5779F" w:rsidRPr="007432B3" w:rsidRDefault="00A5779F" w:rsidP="00F06B8E">
            <w:pPr>
              <w:autoSpaceDE w:val="0"/>
              <w:autoSpaceDN w:val="0"/>
              <w:adjustRightInd w:val="0"/>
              <w:rPr>
                <w:rFonts w:ascii="Arial Nova" w:hAnsi="Arial Nova" w:cstheme="minorHAnsi"/>
                <w:b/>
                <w:bCs/>
                <w:color w:val="FFFFFF" w:themeColor="background1"/>
                <w:sz w:val="20"/>
                <w:szCs w:val="20"/>
              </w:rPr>
            </w:pPr>
            <w:r w:rsidRPr="007432B3">
              <w:rPr>
                <w:rFonts w:ascii="Arial Nova" w:hAnsi="Arial Nova" w:cstheme="minorHAnsi"/>
                <w:b/>
                <w:bCs/>
                <w:color w:val="FFFFFF" w:themeColor="background1"/>
                <w:sz w:val="20"/>
                <w:szCs w:val="20"/>
              </w:rPr>
              <w:t>Desirable</w:t>
            </w:r>
          </w:p>
        </w:tc>
      </w:tr>
      <w:tr w:rsidR="00E61628" w:rsidRPr="00457652" w14:paraId="4070C022" w14:textId="77777777" w:rsidTr="0020067A">
        <w:tc>
          <w:tcPr>
            <w:tcW w:w="7905" w:type="dxa"/>
            <w:gridSpan w:val="3"/>
          </w:tcPr>
          <w:p w14:paraId="3C5C77DF" w14:textId="77777777" w:rsidR="002E3348" w:rsidRPr="007432B3" w:rsidRDefault="002E3348" w:rsidP="00072885">
            <w:pPr>
              <w:autoSpaceDE w:val="0"/>
              <w:autoSpaceDN w:val="0"/>
              <w:adjustRightInd w:val="0"/>
              <w:rPr>
                <w:rFonts w:ascii="Arial Nova" w:hAnsi="Arial Nova" w:cstheme="minorHAnsi"/>
                <w:b/>
                <w:bCs/>
                <w:sz w:val="20"/>
                <w:szCs w:val="20"/>
              </w:rPr>
            </w:pPr>
          </w:p>
          <w:p w14:paraId="426F8D0A" w14:textId="77777777" w:rsidR="00072885" w:rsidRDefault="00072885" w:rsidP="00072885">
            <w:pPr>
              <w:autoSpaceDE w:val="0"/>
              <w:autoSpaceDN w:val="0"/>
              <w:adjustRightInd w:val="0"/>
              <w:rPr>
                <w:rFonts w:ascii="Arial Nova" w:hAnsi="Arial Nova" w:cstheme="minorHAnsi"/>
                <w:b/>
                <w:bCs/>
                <w:sz w:val="20"/>
                <w:szCs w:val="20"/>
              </w:rPr>
            </w:pPr>
            <w:r w:rsidRPr="007432B3">
              <w:rPr>
                <w:rFonts w:ascii="Arial Nova" w:hAnsi="Arial Nova" w:cstheme="minorHAnsi"/>
                <w:b/>
                <w:bCs/>
                <w:sz w:val="20"/>
                <w:szCs w:val="20"/>
              </w:rPr>
              <w:t xml:space="preserve">Experience </w:t>
            </w:r>
          </w:p>
          <w:p w14:paraId="36BB8442" w14:textId="7BF3C336" w:rsidR="00DD4199" w:rsidRDefault="00DD4199" w:rsidP="00C61329">
            <w:pPr>
              <w:pStyle w:val="ListParagraph"/>
              <w:numPr>
                <w:ilvl w:val="0"/>
                <w:numId w:val="39"/>
              </w:numPr>
              <w:autoSpaceDE w:val="0"/>
              <w:autoSpaceDN w:val="0"/>
              <w:adjustRightInd w:val="0"/>
              <w:rPr>
                <w:rFonts w:ascii="Arial Nova" w:hAnsi="Arial Nova" w:cstheme="minorHAnsi"/>
                <w:sz w:val="20"/>
                <w:szCs w:val="20"/>
              </w:rPr>
            </w:pPr>
            <w:r w:rsidRPr="00DD4199">
              <w:rPr>
                <w:rFonts w:ascii="Arial Nova" w:hAnsi="Arial Nova" w:cstheme="minorHAnsi"/>
                <w:sz w:val="20"/>
                <w:szCs w:val="20"/>
              </w:rPr>
              <w:t>Strong understanding of UK Health &amp; Safety legislation and best practice.</w:t>
            </w:r>
          </w:p>
          <w:p w14:paraId="6F4F8303" w14:textId="22713821" w:rsidR="00DD4199" w:rsidRDefault="00DD4199" w:rsidP="00C61329">
            <w:pPr>
              <w:pStyle w:val="ListParagraph"/>
              <w:numPr>
                <w:ilvl w:val="0"/>
                <w:numId w:val="39"/>
              </w:numPr>
              <w:autoSpaceDE w:val="0"/>
              <w:autoSpaceDN w:val="0"/>
              <w:adjustRightInd w:val="0"/>
              <w:rPr>
                <w:rFonts w:ascii="Arial Nova" w:hAnsi="Arial Nova" w:cstheme="minorHAnsi"/>
                <w:sz w:val="20"/>
                <w:szCs w:val="20"/>
              </w:rPr>
            </w:pPr>
            <w:r w:rsidRPr="00DD4199">
              <w:rPr>
                <w:rFonts w:ascii="Arial Nova" w:hAnsi="Arial Nova" w:cstheme="minorHAnsi"/>
                <w:sz w:val="20"/>
                <w:szCs w:val="20"/>
              </w:rPr>
              <w:t>Demonstrated experience leading teams and managing cross-functional operations</w:t>
            </w:r>
          </w:p>
          <w:p w14:paraId="49A25B81" w14:textId="16041C39" w:rsidR="00C61329" w:rsidRDefault="00936C66" w:rsidP="00C61329">
            <w:pPr>
              <w:pStyle w:val="ListParagraph"/>
              <w:numPr>
                <w:ilvl w:val="0"/>
                <w:numId w:val="39"/>
              </w:numPr>
              <w:autoSpaceDE w:val="0"/>
              <w:autoSpaceDN w:val="0"/>
              <w:adjustRightInd w:val="0"/>
              <w:rPr>
                <w:rFonts w:ascii="Arial Nova" w:hAnsi="Arial Nova" w:cstheme="minorHAnsi"/>
                <w:sz w:val="20"/>
                <w:szCs w:val="20"/>
              </w:rPr>
            </w:pPr>
            <w:r>
              <w:rPr>
                <w:rFonts w:ascii="Arial Nova" w:hAnsi="Arial Nova" w:cstheme="minorHAnsi"/>
                <w:sz w:val="20"/>
                <w:szCs w:val="20"/>
              </w:rPr>
              <w:t xml:space="preserve">Working knowledge of </w:t>
            </w:r>
            <w:r w:rsidR="00C61329" w:rsidRPr="00C61329">
              <w:rPr>
                <w:rFonts w:ascii="Arial Nova" w:hAnsi="Arial Nova" w:cstheme="minorHAnsi"/>
                <w:sz w:val="20"/>
                <w:szCs w:val="20"/>
              </w:rPr>
              <w:t>Microsoft office suit</w:t>
            </w:r>
            <w:r>
              <w:rPr>
                <w:rFonts w:ascii="Arial Nova" w:hAnsi="Arial Nova" w:cstheme="minorHAnsi"/>
                <w:sz w:val="20"/>
                <w:szCs w:val="20"/>
              </w:rPr>
              <w:t>e</w:t>
            </w:r>
            <w:r w:rsidR="00737220">
              <w:rPr>
                <w:rFonts w:ascii="Arial Nova" w:hAnsi="Arial Nova" w:cstheme="minorHAnsi"/>
                <w:sz w:val="20"/>
                <w:szCs w:val="20"/>
              </w:rPr>
              <w:t>.</w:t>
            </w:r>
          </w:p>
          <w:p w14:paraId="4BAC4D41" w14:textId="77777777" w:rsidR="00DD4199" w:rsidRPr="00DD4199" w:rsidRDefault="00DD4199" w:rsidP="00DD4199">
            <w:pPr>
              <w:pStyle w:val="ListParagraph"/>
              <w:numPr>
                <w:ilvl w:val="0"/>
                <w:numId w:val="39"/>
              </w:numPr>
              <w:autoSpaceDE w:val="0"/>
              <w:autoSpaceDN w:val="0"/>
              <w:adjustRightInd w:val="0"/>
              <w:rPr>
                <w:rFonts w:ascii="Arial Nova" w:hAnsi="Arial Nova" w:cstheme="minorHAnsi"/>
                <w:sz w:val="20"/>
                <w:szCs w:val="20"/>
              </w:rPr>
            </w:pPr>
            <w:r w:rsidRPr="00DD4199">
              <w:rPr>
                <w:rFonts w:ascii="Arial Nova" w:hAnsi="Arial Nova" w:cstheme="minorHAnsi"/>
                <w:sz w:val="20"/>
                <w:szCs w:val="20"/>
              </w:rPr>
              <w:t>Excellent communication, organisation, and problem-solving skills.</w:t>
            </w:r>
          </w:p>
          <w:p w14:paraId="38DC89C8" w14:textId="03AE0381" w:rsidR="00DD4199" w:rsidRDefault="00DD4199" w:rsidP="00DD4199">
            <w:pPr>
              <w:pStyle w:val="ListParagraph"/>
              <w:numPr>
                <w:ilvl w:val="0"/>
                <w:numId w:val="39"/>
              </w:numPr>
              <w:autoSpaceDE w:val="0"/>
              <w:autoSpaceDN w:val="0"/>
              <w:adjustRightInd w:val="0"/>
              <w:rPr>
                <w:rFonts w:ascii="Arial Nova" w:hAnsi="Arial Nova" w:cstheme="minorHAnsi"/>
                <w:sz w:val="20"/>
                <w:szCs w:val="20"/>
              </w:rPr>
            </w:pPr>
            <w:r w:rsidRPr="00DD4199">
              <w:rPr>
                <w:rFonts w:ascii="Arial Nova" w:hAnsi="Arial Nova" w:cstheme="minorHAnsi"/>
                <w:sz w:val="20"/>
                <w:szCs w:val="20"/>
              </w:rPr>
              <w:t>Ability to work under pressure and manage multiple priorities.</w:t>
            </w:r>
          </w:p>
          <w:p w14:paraId="1197AF0D" w14:textId="0D096BC4" w:rsidR="00936C66" w:rsidRDefault="00D33D68" w:rsidP="00C61329">
            <w:pPr>
              <w:pStyle w:val="ListParagraph"/>
              <w:numPr>
                <w:ilvl w:val="0"/>
                <w:numId w:val="39"/>
              </w:numPr>
              <w:autoSpaceDE w:val="0"/>
              <w:autoSpaceDN w:val="0"/>
              <w:adjustRightInd w:val="0"/>
              <w:rPr>
                <w:rFonts w:ascii="Arial Nova" w:hAnsi="Arial Nova" w:cstheme="minorHAnsi"/>
                <w:sz w:val="20"/>
                <w:szCs w:val="20"/>
              </w:rPr>
            </w:pPr>
            <w:r>
              <w:rPr>
                <w:rFonts w:ascii="Arial Nova" w:hAnsi="Arial Nova" w:cstheme="minorHAnsi"/>
                <w:sz w:val="20"/>
                <w:szCs w:val="20"/>
              </w:rPr>
              <w:t>Experience of working in a professional working environment</w:t>
            </w:r>
            <w:r w:rsidR="00737220">
              <w:rPr>
                <w:rFonts w:ascii="Arial Nova" w:hAnsi="Arial Nova" w:cstheme="minorHAnsi"/>
                <w:sz w:val="20"/>
                <w:szCs w:val="20"/>
              </w:rPr>
              <w:t>.</w:t>
            </w:r>
          </w:p>
          <w:p w14:paraId="605C83DF" w14:textId="3D77E730" w:rsidR="00D33D68" w:rsidRDefault="00D33D68" w:rsidP="00C61329">
            <w:pPr>
              <w:pStyle w:val="ListParagraph"/>
              <w:numPr>
                <w:ilvl w:val="0"/>
                <w:numId w:val="39"/>
              </w:numPr>
              <w:autoSpaceDE w:val="0"/>
              <w:autoSpaceDN w:val="0"/>
              <w:adjustRightInd w:val="0"/>
              <w:rPr>
                <w:rFonts w:ascii="Arial Nova" w:hAnsi="Arial Nova" w:cstheme="minorHAnsi"/>
                <w:sz w:val="20"/>
                <w:szCs w:val="20"/>
              </w:rPr>
            </w:pPr>
            <w:r>
              <w:rPr>
                <w:rFonts w:ascii="Arial Nova" w:hAnsi="Arial Nova" w:cstheme="minorHAnsi"/>
                <w:sz w:val="20"/>
                <w:szCs w:val="20"/>
              </w:rPr>
              <w:t>Ability to work under own steam but also as part of the team</w:t>
            </w:r>
            <w:r w:rsidR="00737220">
              <w:rPr>
                <w:rFonts w:ascii="Arial Nova" w:hAnsi="Arial Nova" w:cstheme="minorHAnsi"/>
                <w:sz w:val="20"/>
                <w:szCs w:val="20"/>
              </w:rPr>
              <w:t>.</w:t>
            </w:r>
          </w:p>
          <w:p w14:paraId="3110A3E8" w14:textId="12200659" w:rsidR="00DD4199" w:rsidRPr="00DD4199" w:rsidRDefault="00DD4199" w:rsidP="00DD4199">
            <w:pPr>
              <w:pStyle w:val="ListParagraph"/>
              <w:numPr>
                <w:ilvl w:val="0"/>
                <w:numId w:val="39"/>
              </w:numPr>
              <w:rPr>
                <w:rFonts w:ascii="Arial Nova" w:hAnsi="Arial Nova" w:cstheme="minorHAnsi"/>
                <w:sz w:val="20"/>
                <w:szCs w:val="20"/>
              </w:rPr>
            </w:pPr>
            <w:r w:rsidRPr="00DD4199">
              <w:rPr>
                <w:rFonts w:ascii="Arial Nova" w:hAnsi="Arial Nova" w:cstheme="minorHAnsi"/>
                <w:sz w:val="20"/>
                <w:szCs w:val="20"/>
              </w:rPr>
              <w:t>Understanding of Microsoft “Teams”</w:t>
            </w:r>
          </w:p>
          <w:p w14:paraId="572B1A76" w14:textId="2A22E90A" w:rsidR="00D33D68" w:rsidRDefault="00D33D68" w:rsidP="00C61329">
            <w:pPr>
              <w:pStyle w:val="ListParagraph"/>
              <w:numPr>
                <w:ilvl w:val="0"/>
                <w:numId w:val="39"/>
              </w:numPr>
              <w:autoSpaceDE w:val="0"/>
              <w:autoSpaceDN w:val="0"/>
              <w:adjustRightInd w:val="0"/>
              <w:rPr>
                <w:rFonts w:ascii="Arial Nova" w:hAnsi="Arial Nova" w:cstheme="minorHAnsi"/>
                <w:sz w:val="20"/>
                <w:szCs w:val="20"/>
              </w:rPr>
            </w:pPr>
            <w:r>
              <w:rPr>
                <w:rFonts w:ascii="Arial Nova" w:hAnsi="Arial Nova" w:cstheme="minorHAnsi"/>
                <w:sz w:val="20"/>
                <w:szCs w:val="20"/>
              </w:rPr>
              <w:t xml:space="preserve">Self-starter for on the job training and also </w:t>
            </w:r>
            <w:r w:rsidR="00737220">
              <w:rPr>
                <w:rFonts w:ascii="Arial Nova" w:hAnsi="Arial Nova" w:cstheme="minorHAnsi"/>
                <w:sz w:val="20"/>
                <w:szCs w:val="20"/>
              </w:rPr>
              <w:t>for completion of module based Learning tool.</w:t>
            </w:r>
          </w:p>
          <w:p w14:paraId="7A7103F7" w14:textId="150AEC41" w:rsidR="00D63AD9" w:rsidRPr="001769D0" w:rsidRDefault="00737220" w:rsidP="00D63AD9">
            <w:pPr>
              <w:pStyle w:val="ListParagraph"/>
              <w:numPr>
                <w:ilvl w:val="0"/>
                <w:numId w:val="39"/>
              </w:numPr>
              <w:autoSpaceDE w:val="0"/>
              <w:autoSpaceDN w:val="0"/>
              <w:adjustRightInd w:val="0"/>
              <w:rPr>
                <w:rFonts w:ascii="Arial Nova" w:hAnsi="Arial Nova" w:cstheme="minorHAnsi"/>
                <w:sz w:val="20"/>
                <w:szCs w:val="20"/>
              </w:rPr>
            </w:pPr>
            <w:r>
              <w:rPr>
                <w:rFonts w:ascii="Arial Nova" w:hAnsi="Arial Nova" w:cstheme="minorHAnsi"/>
                <w:sz w:val="20"/>
                <w:szCs w:val="20"/>
              </w:rPr>
              <w:t>Literate and Numerate with reasoning skills.</w:t>
            </w:r>
          </w:p>
          <w:p w14:paraId="4C82891B" w14:textId="3105DE80" w:rsidR="00D63AD9" w:rsidRPr="00D63AD9" w:rsidRDefault="00D63AD9" w:rsidP="00D63AD9">
            <w:pPr>
              <w:autoSpaceDE w:val="0"/>
              <w:autoSpaceDN w:val="0"/>
              <w:adjustRightInd w:val="0"/>
              <w:rPr>
                <w:rFonts w:ascii="Arial Nova" w:hAnsi="Arial Nova" w:cs="Calibri"/>
                <w:sz w:val="20"/>
                <w:szCs w:val="20"/>
              </w:rPr>
            </w:pPr>
          </w:p>
        </w:tc>
        <w:tc>
          <w:tcPr>
            <w:tcW w:w="6603" w:type="dxa"/>
            <w:gridSpan w:val="2"/>
          </w:tcPr>
          <w:p w14:paraId="46D2ADCB" w14:textId="77777777" w:rsidR="002E3348" w:rsidRPr="007432B3" w:rsidRDefault="002E3348" w:rsidP="00437FBA">
            <w:pPr>
              <w:autoSpaceDE w:val="0"/>
              <w:autoSpaceDN w:val="0"/>
              <w:adjustRightInd w:val="0"/>
              <w:rPr>
                <w:rFonts w:ascii="Arial Nova" w:hAnsi="Arial Nova" w:cstheme="minorHAnsi"/>
                <w:b/>
                <w:bCs/>
                <w:color w:val="000000"/>
                <w:sz w:val="20"/>
                <w:szCs w:val="20"/>
              </w:rPr>
            </w:pPr>
          </w:p>
          <w:p w14:paraId="1B622E8C" w14:textId="77777777" w:rsidR="00437FBA" w:rsidRPr="007432B3" w:rsidRDefault="00437FBA" w:rsidP="00437FBA">
            <w:pPr>
              <w:autoSpaceDE w:val="0"/>
              <w:autoSpaceDN w:val="0"/>
              <w:adjustRightInd w:val="0"/>
              <w:rPr>
                <w:rFonts w:ascii="Arial Nova" w:hAnsi="Arial Nova" w:cstheme="minorHAnsi"/>
                <w:b/>
                <w:bCs/>
                <w:color w:val="000000"/>
                <w:sz w:val="20"/>
                <w:szCs w:val="20"/>
              </w:rPr>
            </w:pPr>
            <w:r w:rsidRPr="007432B3">
              <w:rPr>
                <w:rFonts w:ascii="Arial Nova" w:hAnsi="Arial Nova" w:cstheme="minorHAnsi"/>
                <w:b/>
                <w:bCs/>
                <w:color w:val="000000"/>
                <w:sz w:val="20"/>
                <w:szCs w:val="20"/>
              </w:rPr>
              <w:t>Experience</w:t>
            </w:r>
          </w:p>
          <w:p w14:paraId="20A0769F" w14:textId="77777777" w:rsidR="00A44F7E" w:rsidRPr="005B1452" w:rsidRDefault="00A44F7E" w:rsidP="005B1452">
            <w:pPr>
              <w:autoSpaceDE w:val="0"/>
              <w:autoSpaceDN w:val="0"/>
              <w:adjustRightInd w:val="0"/>
              <w:ind w:left="360"/>
              <w:rPr>
                <w:rFonts w:ascii="Arial Nova" w:hAnsi="Arial Nova" w:cstheme="minorHAnsi"/>
                <w:bCs/>
                <w:color w:val="000000"/>
                <w:sz w:val="20"/>
                <w:szCs w:val="20"/>
              </w:rPr>
            </w:pPr>
          </w:p>
          <w:p w14:paraId="004C4BE1" w14:textId="0939C1CC" w:rsidR="00DD4199" w:rsidRDefault="00DD4199" w:rsidP="00D63AD9">
            <w:pPr>
              <w:pStyle w:val="ListParagraph"/>
              <w:numPr>
                <w:ilvl w:val="0"/>
                <w:numId w:val="38"/>
              </w:numPr>
              <w:autoSpaceDE w:val="0"/>
              <w:autoSpaceDN w:val="0"/>
              <w:adjustRightInd w:val="0"/>
              <w:rPr>
                <w:rFonts w:ascii="Arial Nova" w:hAnsi="Arial Nova" w:cstheme="minorHAnsi"/>
                <w:sz w:val="20"/>
                <w:szCs w:val="20"/>
              </w:rPr>
            </w:pPr>
            <w:r>
              <w:rPr>
                <w:rFonts w:ascii="Arial Nova" w:hAnsi="Arial Nova" w:cstheme="minorHAnsi"/>
                <w:sz w:val="20"/>
                <w:szCs w:val="20"/>
              </w:rPr>
              <w:t>E</w:t>
            </w:r>
            <w:r w:rsidRPr="00DD4199">
              <w:rPr>
                <w:rFonts w:ascii="Arial Nova" w:hAnsi="Arial Nova" w:cstheme="minorHAnsi"/>
                <w:sz w:val="20"/>
                <w:szCs w:val="20"/>
              </w:rPr>
              <w:t>xperience in an operations management role, ideally within construction, manufacturing, or stone masonry.</w:t>
            </w:r>
          </w:p>
          <w:p w14:paraId="47A41093" w14:textId="0C98DDB8" w:rsidR="00190BA7" w:rsidRDefault="00DD4199" w:rsidP="00DD4199">
            <w:pPr>
              <w:pStyle w:val="ListParagraph"/>
              <w:numPr>
                <w:ilvl w:val="0"/>
                <w:numId w:val="38"/>
              </w:numPr>
              <w:autoSpaceDE w:val="0"/>
              <w:autoSpaceDN w:val="0"/>
              <w:adjustRightInd w:val="0"/>
              <w:rPr>
                <w:rFonts w:ascii="Arial Nova" w:hAnsi="Arial Nova" w:cstheme="minorHAnsi"/>
                <w:sz w:val="20"/>
                <w:szCs w:val="20"/>
              </w:rPr>
            </w:pPr>
            <w:r w:rsidRPr="00DD4199">
              <w:rPr>
                <w:rFonts w:ascii="Arial Nova" w:hAnsi="Arial Nova" w:cstheme="minorHAnsi"/>
                <w:sz w:val="20"/>
                <w:szCs w:val="20"/>
              </w:rPr>
              <w:t>Strong commercial awareness and experience in budget management or cost control</w:t>
            </w:r>
          </w:p>
          <w:p w14:paraId="52EAEA2F" w14:textId="77777777" w:rsidR="00DD4199" w:rsidRPr="00DD4199" w:rsidRDefault="00DD4199" w:rsidP="00DD4199">
            <w:pPr>
              <w:pStyle w:val="ListParagraph"/>
              <w:autoSpaceDE w:val="0"/>
              <w:autoSpaceDN w:val="0"/>
              <w:adjustRightInd w:val="0"/>
              <w:rPr>
                <w:rFonts w:ascii="Arial Nova" w:hAnsi="Arial Nova" w:cstheme="minorHAnsi"/>
                <w:sz w:val="20"/>
                <w:szCs w:val="20"/>
              </w:rPr>
            </w:pPr>
          </w:p>
          <w:p w14:paraId="2EBBD04A" w14:textId="0815AD2C" w:rsidR="009A6514" w:rsidRDefault="009A6514" w:rsidP="00DD4199">
            <w:pPr>
              <w:pStyle w:val="ListParagraph"/>
              <w:autoSpaceDE w:val="0"/>
              <w:autoSpaceDN w:val="0"/>
              <w:adjustRightInd w:val="0"/>
              <w:rPr>
                <w:rFonts w:ascii="Arial Nova" w:hAnsi="Arial Nova" w:cstheme="minorHAnsi"/>
                <w:sz w:val="20"/>
                <w:szCs w:val="20"/>
              </w:rPr>
            </w:pPr>
          </w:p>
          <w:p w14:paraId="28EA52A1" w14:textId="331C2968" w:rsidR="00D74248" w:rsidRPr="004A6EDE" w:rsidRDefault="00D74248" w:rsidP="004A6EDE">
            <w:pPr>
              <w:autoSpaceDE w:val="0"/>
              <w:autoSpaceDN w:val="0"/>
              <w:adjustRightInd w:val="0"/>
              <w:ind w:left="360"/>
              <w:rPr>
                <w:rFonts w:ascii="Arial Nova" w:hAnsi="Arial Nova" w:cstheme="minorHAnsi"/>
                <w:sz w:val="20"/>
                <w:szCs w:val="20"/>
              </w:rPr>
            </w:pPr>
          </w:p>
        </w:tc>
      </w:tr>
    </w:tbl>
    <w:p w14:paraId="4087A36E" w14:textId="77777777" w:rsidR="00693D58" w:rsidRPr="00457652" w:rsidRDefault="00693D58" w:rsidP="00190BA7">
      <w:pPr>
        <w:autoSpaceDE w:val="0"/>
        <w:autoSpaceDN w:val="0"/>
        <w:adjustRightInd w:val="0"/>
        <w:rPr>
          <w:rFonts w:ascii="Verdana" w:hAnsi="Verdana" w:cstheme="minorHAnsi"/>
          <w:b/>
          <w:bCs/>
          <w:color w:val="000000"/>
          <w:sz w:val="20"/>
          <w:szCs w:val="20"/>
        </w:rPr>
      </w:pPr>
    </w:p>
    <w:sectPr w:rsidR="00693D58" w:rsidRPr="00457652" w:rsidSect="00190BA7">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385BC" w14:textId="77777777" w:rsidR="001467C6" w:rsidRDefault="001467C6">
      <w:r>
        <w:separator/>
      </w:r>
    </w:p>
  </w:endnote>
  <w:endnote w:type="continuationSeparator" w:id="0">
    <w:p w14:paraId="7912E034" w14:textId="77777777" w:rsidR="001467C6" w:rsidRDefault="0014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C402" w14:textId="77777777" w:rsidR="006E70BA" w:rsidRDefault="006E70BA" w:rsidP="007C6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746BCD" w14:textId="77777777" w:rsidR="006E70BA" w:rsidRDefault="006E7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D893" w14:textId="2103010B" w:rsidR="006E70BA" w:rsidRPr="00B86E8A" w:rsidRDefault="004C2D33" w:rsidP="00B86E8A">
    <w:pPr>
      <w:pStyle w:val="Footer"/>
      <w:jc w:val="center"/>
      <w:rPr>
        <w:rFonts w:ascii="Verdana" w:hAnsi="Verdana"/>
        <w:sz w:val="18"/>
      </w:rPr>
    </w:pPr>
    <w:r>
      <w:rPr>
        <w:rFonts w:ascii="Verdana" w:hAnsi="Verdana"/>
        <w:sz w:val="18"/>
      </w:rPr>
      <w:t>Operations Manager</w:t>
    </w:r>
    <w:r w:rsidR="00AE6CD9">
      <w:rPr>
        <w:rFonts w:ascii="Verdana" w:hAnsi="Verdana"/>
        <w:sz w:val="18"/>
      </w:rPr>
      <w:t xml:space="preserve"> – Role Profile</w:t>
    </w:r>
  </w:p>
  <w:p w14:paraId="24475712" w14:textId="77777777" w:rsidR="006E70BA" w:rsidRPr="003F2803" w:rsidRDefault="006E70BA">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4BC4" w14:textId="77777777" w:rsidR="004C2D33" w:rsidRDefault="004C2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9897" w14:textId="77777777" w:rsidR="001467C6" w:rsidRDefault="001467C6">
      <w:r>
        <w:separator/>
      </w:r>
    </w:p>
  </w:footnote>
  <w:footnote w:type="continuationSeparator" w:id="0">
    <w:p w14:paraId="5CB11F36" w14:textId="77777777" w:rsidR="001467C6" w:rsidRDefault="00146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042C" w14:textId="77777777" w:rsidR="004C2D33" w:rsidRDefault="004C2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25E3" w14:textId="77777777" w:rsidR="006E70BA" w:rsidRDefault="000D196F" w:rsidP="000C5A3C">
    <w:pPr>
      <w:pStyle w:val="Header"/>
      <w:jc w:val="right"/>
    </w:pPr>
    <w:r>
      <w:rPr>
        <w:rFonts w:ascii="Arial" w:hAnsi="Arial" w:cs="Arial"/>
        <w:b/>
        <w:bCs/>
        <w:noProof/>
        <w:color w:val="000080"/>
        <w:sz w:val="20"/>
        <w:szCs w:val="20"/>
      </w:rPr>
      <w:drawing>
        <wp:inline distT="0" distB="0" distL="0" distR="0" wp14:anchorId="7059E5A9" wp14:editId="43CC6BA5">
          <wp:extent cx="1563844" cy="518160"/>
          <wp:effectExtent l="0" t="0" r="0" b="0"/>
          <wp:docPr id="1" name="Picture 1" descr="cid:image002.png@01D5B4D0.74EA5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5B4D0.74EA58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7611" cy="52272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3783" w14:textId="77777777" w:rsidR="004C2D33" w:rsidRDefault="004C2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67A"/>
    <w:multiLevelType w:val="hybridMultilevel"/>
    <w:tmpl w:val="0574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F474F"/>
    <w:multiLevelType w:val="hybridMultilevel"/>
    <w:tmpl w:val="E84E8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9140F"/>
    <w:multiLevelType w:val="hybridMultilevel"/>
    <w:tmpl w:val="7C986C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D30881"/>
    <w:multiLevelType w:val="hybridMultilevel"/>
    <w:tmpl w:val="E2624F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429B0"/>
    <w:multiLevelType w:val="hybridMultilevel"/>
    <w:tmpl w:val="DC2AE5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021C1D"/>
    <w:multiLevelType w:val="hybridMultilevel"/>
    <w:tmpl w:val="947E2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F6D11"/>
    <w:multiLevelType w:val="hybridMultilevel"/>
    <w:tmpl w:val="FE56AE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7563C0"/>
    <w:multiLevelType w:val="hybridMultilevel"/>
    <w:tmpl w:val="F76A1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1C08D1"/>
    <w:multiLevelType w:val="multilevel"/>
    <w:tmpl w:val="0000000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9" w15:restartNumberingAfterBreak="0">
    <w:nsid w:val="1D370865"/>
    <w:multiLevelType w:val="hybridMultilevel"/>
    <w:tmpl w:val="717292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491578"/>
    <w:multiLevelType w:val="hybridMultilevel"/>
    <w:tmpl w:val="939A1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E6CC3"/>
    <w:multiLevelType w:val="hybridMultilevel"/>
    <w:tmpl w:val="C2FEF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F638F"/>
    <w:multiLevelType w:val="hybridMultilevel"/>
    <w:tmpl w:val="541A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B0088"/>
    <w:multiLevelType w:val="hybridMultilevel"/>
    <w:tmpl w:val="C022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90388"/>
    <w:multiLevelType w:val="hybridMultilevel"/>
    <w:tmpl w:val="5100CE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FE00AF"/>
    <w:multiLevelType w:val="hybridMultilevel"/>
    <w:tmpl w:val="C1DC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271C65"/>
    <w:multiLevelType w:val="hybridMultilevel"/>
    <w:tmpl w:val="FD3C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AB6AFD"/>
    <w:multiLevelType w:val="hybridMultilevel"/>
    <w:tmpl w:val="624E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C5221C"/>
    <w:multiLevelType w:val="hybridMultilevel"/>
    <w:tmpl w:val="5998B2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9D5953"/>
    <w:multiLevelType w:val="hybridMultilevel"/>
    <w:tmpl w:val="132606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2B31F9"/>
    <w:multiLevelType w:val="hybridMultilevel"/>
    <w:tmpl w:val="C51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335F0B"/>
    <w:multiLevelType w:val="hybridMultilevel"/>
    <w:tmpl w:val="D9A0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413464"/>
    <w:multiLevelType w:val="hybridMultilevel"/>
    <w:tmpl w:val="B868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3854D3"/>
    <w:multiLevelType w:val="hybridMultilevel"/>
    <w:tmpl w:val="D5D4E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4414B2"/>
    <w:multiLevelType w:val="multilevel"/>
    <w:tmpl w:val="2470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4744B9"/>
    <w:multiLevelType w:val="hybridMultilevel"/>
    <w:tmpl w:val="7DF6C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174389"/>
    <w:multiLevelType w:val="hybridMultilevel"/>
    <w:tmpl w:val="3F867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C17283"/>
    <w:multiLevelType w:val="multilevel"/>
    <w:tmpl w:val="BBD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ED18A0"/>
    <w:multiLevelType w:val="hybridMultilevel"/>
    <w:tmpl w:val="D23CB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1455AE"/>
    <w:multiLevelType w:val="hybridMultilevel"/>
    <w:tmpl w:val="8D5A3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392199"/>
    <w:multiLevelType w:val="hybridMultilevel"/>
    <w:tmpl w:val="588ED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E052F3"/>
    <w:multiLevelType w:val="hybridMultilevel"/>
    <w:tmpl w:val="DA7E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E33A13"/>
    <w:multiLevelType w:val="hybridMultilevel"/>
    <w:tmpl w:val="545CE3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2F4578"/>
    <w:multiLevelType w:val="hybridMultilevel"/>
    <w:tmpl w:val="AACC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302ADB"/>
    <w:multiLevelType w:val="hybridMultilevel"/>
    <w:tmpl w:val="A052F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6865F6"/>
    <w:multiLevelType w:val="multilevel"/>
    <w:tmpl w:val="24564D5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BA3C67"/>
    <w:multiLevelType w:val="hybridMultilevel"/>
    <w:tmpl w:val="DF54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A4180C"/>
    <w:multiLevelType w:val="hybridMultilevel"/>
    <w:tmpl w:val="20941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F807DB"/>
    <w:multiLevelType w:val="hybridMultilevel"/>
    <w:tmpl w:val="EA6CDB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51754009">
    <w:abstractNumId w:val="23"/>
  </w:num>
  <w:num w:numId="2" w16cid:durableId="1604147525">
    <w:abstractNumId w:val="6"/>
  </w:num>
  <w:num w:numId="3" w16cid:durableId="642736711">
    <w:abstractNumId w:val="2"/>
  </w:num>
  <w:num w:numId="4" w16cid:durableId="980034074">
    <w:abstractNumId w:val="18"/>
  </w:num>
  <w:num w:numId="5" w16cid:durableId="1408577386">
    <w:abstractNumId w:val="9"/>
  </w:num>
  <w:num w:numId="6" w16cid:durableId="1861770357">
    <w:abstractNumId w:val="4"/>
  </w:num>
  <w:num w:numId="7" w16cid:durableId="405225385">
    <w:abstractNumId w:val="38"/>
  </w:num>
  <w:num w:numId="8" w16cid:durableId="1991474651">
    <w:abstractNumId w:val="14"/>
  </w:num>
  <w:num w:numId="9" w16cid:durableId="2096785139">
    <w:abstractNumId w:val="19"/>
  </w:num>
  <w:num w:numId="10" w16cid:durableId="1078091155">
    <w:abstractNumId w:val="20"/>
  </w:num>
  <w:num w:numId="11" w16cid:durableId="1196230421">
    <w:abstractNumId w:val="10"/>
  </w:num>
  <w:num w:numId="12" w16cid:durableId="113640308">
    <w:abstractNumId w:val="17"/>
  </w:num>
  <w:num w:numId="13" w16cid:durableId="611909872">
    <w:abstractNumId w:val="3"/>
  </w:num>
  <w:num w:numId="14" w16cid:durableId="569585968">
    <w:abstractNumId w:val="12"/>
  </w:num>
  <w:num w:numId="15" w16cid:durableId="58216277">
    <w:abstractNumId w:val="25"/>
  </w:num>
  <w:num w:numId="16" w16cid:durableId="719014907">
    <w:abstractNumId w:val="30"/>
  </w:num>
  <w:num w:numId="17" w16cid:durableId="1479300062">
    <w:abstractNumId w:val="33"/>
  </w:num>
  <w:num w:numId="18" w16cid:durableId="325060620">
    <w:abstractNumId w:val="32"/>
  </w:num>
  <w:num w:numId="19" w16cid:durableId="1630162547">
    <w:abstractNumId w:val="15"/>
  </w:num>
  <w:num w:numId="20" w16cid:durableId="2057703335">
    <w:abstractNumId w:val="1"/>
  </w:num>
  <w:num w:numId="21" w16cid:durableId="1125000477">
    <w:abstractNumId w:val="0"/>
  </w:num>
  <w:num w:numId="22" w16cid:durableId="1001468467">
    <w:abstractNumId w:val="21"/>
  </w:num>
  <w:num w:numId="23" w16cid:durableId="38287397">
    <w:abstractNumId w:val="35"/>
  </w:num>
  <w:num w:numId="24" w16cid:durableId="1854953665">
    <w:abstractNumId w:val="24"/>
  </w:num>
  <w:num w:numId="25" w16cid:durableId="1273635554">
    <w:abstractNumId w:val="28"/>
  </w:num>
  <w:num w:numId="26" w16cid:durableId="685205662">
    <w:abstractNumId w:val="8"/>
  </w:num>
  <w:num w:numId="27" w16cid:durableId="1476603520">
    <w:abstractNumId w:val="29"/>
  </w:num>
  <w:num w:numId="28" w16cid:durableId="1803770141">
    <w:abstractNumId w:val="36"/>
  </w:num>
  <w:num w:numId="29" w16cid:durableId="161044438">
    <w:abstractNumId w:val="34"/>
  </w:num>
  <w:num w:numId="30" w16cid:durableId="1215235005">
    <w:abstractNumId w:val="31"/>
  </w:num>
  <w:num w:numId="31" w16cid:durableId="1932467226">
    <w:abstractNumId w:val="26"/>
  </w:num>
  <w:num w:numId="32" w16cid:durableId="1825537253">
    <w:abstractNumId w:val="37"/>
  </w:num>
  <w:num w:numId="33" w16cid:durableId="435637983">
    <w:abstractNumId w:val="27"/>
  </w:num>
  <w:num w:numId="34" w16cid:durableId="781996921">
    <w:abstractNumId w:val="7"/>
  </w:num>
  <w:num w:numId="35" w16cid:durableId="877545573">
    <w:abstractNumId w:val="5"/>
  </w:num>
  <w:num w:numId="36" w16cid:durableId="1788038907">
    <w:abstractNumId w:val="22"/>
  </w:num>
  <w:num w:numId="37" w16cid:durableId="2043699919">
    <w:abstractNumId w:val="13"/>
  </w:num>
  <w:num w:numId="38" w16cid:durableId="1368027490">
    <w:abstractNumId w:val="11"/>
  </w:num>
  <w:num w:numId="39" w16cid:durableId="11323611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D58"/>
    <w:rsid w:val="00002148"/>
    <w:rsid w:val="00002D88"/>
    <w:rsid w:val="00005B0B"/>
    <w:rsid w:val="00032A98"/>
    <w:rsid w:val="00037D81"/>
    <w:rsid w:val="000407DA"/>
    <w:rsid w:val="00053FBF"/>
    <w:rsid w:val="00060196"/>
    <w:rsid w:val="0006473A"/>
    <w:rsid w:val="000712F0"/>
    <w:rsid w:val="00072885"/>
    <w:rsid w:val="00076F00"/>
    <w:rsid w:val="000770A0"/>
    <w:rsid w:val="00077420"/>
    <w:rsid w:val="00077DC6"/>
    <w:rsid w:val="000816C8"/>
    <w:rsid w:val="00081E56"/>
    <w:rsid w:val="0008463A"/>
    <w:rsid w:val="00087886"/>
    <w:rsid w:val="00093299"/>
    <w:rsid w:val="00097581"/>
    <w:rsid w:val="000A1597"/>
    <w:rsid w:val="000A3647"/>
    <w:rsid w:val="000C2612"/>
    <w:rsid w:val="000C4759"/>
    <w:rsid w:val="000C4EAC"/>
    <w:rsid w:val="000C5A3C"/>
    <w:rsid w:val="000C5D6F"/>
    <w:rsid w:val="000D196F"/>
    <w:rsid w:val="000D37F5"/>
    <w:rsid w:val="000D5A31"/>
    <w:rsid w:val="000D7F9E"/>
    <w:rsid w:val="000E563A"/>
    <w:rsid w:val="000E6CB0"/>
    <w:rsid w:val="000F0642"/>
    <w:rsid w:val="000F12CA"/>
    <w:rsid w:val="000F7B26"/>
    <w:rsid w:val="001000BF"/>
    <w:rsid w:val="00104097"/>
    <w:rsid w:val="001063BA"/>
    <w:rsid w:val="00113BA6"/>
    <w:rsid w:val="00113EE1"/>
    <w:rsid w:val="001263C8"/>
    <w:rsid w:val="001311B7"/>
    <w:rsid w:val="00133754"/>
    <w:rsid w:val="0014338E"/>
    <w:rsid w:val="001467C6"/>
    <w:rsid w:val="001511F5"/>
    <w:rsid w:val="00163B36"/>
    <w:rsid w:val="001769D0"/>
    <w:rsid w:val="001775A6"/>
    <w:rsid w:val="001804A9"/>
    <w:rsid w:val="001828CB"/>
    <w:rsid w:val="00190BA7"/>
    <w:rsid w:val="00191B51"/>
    <w:rsid w:val="00191F61"/>
    <w:rsid w:val="00195BE0"/>
    <w:rsid w:val="001A01F7"/>
    <w:rsid w:val="001B1B78"/>
    <w:rsid w:val="001C1866"/>
    <w:rsid w:val="001C3EB0"/>
    <w:rsid w:val="001C678E"/>
    <w:rsid w:val="001E7793"/>
    <w:rsid w:val="001F17A1"/>
    <w:rsid w:val="001F606C"/>
    <w:rsid w:val="001F7D56"/>
    <w:rsid w:val="0020067A"/>
    <w:rsid w:val="0020148C"/>
    <w:rsid w:val="00202FC7"/>
    <w:rsid w:val="002105FE"/>
    <w:rsid w:val="002123ED"/>
    <w:rsid w:val="00213DE4"/>
    <w:rsid w:val="00217EB7"/>
    <w:rsid w:val="00222911"/>
    <w:rsid w:val="00222CBF"/>
    <w:rsid w:val="0022409C"/>
    <w:rsid w:val="00235120"/>
    <w:rsid w:val="00237E8C"/>
    <w:rsid w:val="00242BA9"/>
    <w:rsid w:val="002532F1"/>
    <w:rsid w:val="00264EB4"/>
    <w:rsid w:val="002845EB"/>
    <w:rsid w:val="00292879"/>
    <w:rsid w:val="0029428C"/>
    <w:rsid w:val="002A2507"/>
    <w:rsid w:val="002A74CC"/>
    <w:rsid w:val="002B7F6D"/>
    <w:rsid w:val="002C3E28"/>
    <w:rsid w:val="002C749C"/>
    <w:rsid w:val="002D0D02"/>
    <w:rsid w:val="002D4C4F"/>
    <w:rsid w:val="002D75EB"/>
    <w:rsid w:val="002E23CE"/>
    <w:rsid w:val="002E3348"/>
    <w:rsid w:val="002E42CF"/>
    <w:rsid w:val="002E78AB"/>
    <w:rsid w:val="002F0A64"/>
    <w:rsid w:val="00305DF2"/>
    <w:rsid w:val="00330FF5"/>
    <w:rsid w:val="00334DDA"/>
    <w:rsid w:val="00337D34"/>
    <w:rsid w:val="003464C7"/>
    <w:rsid w:val="003568A2"/>
    <w:rsid w:val="00356E29"/>
    <w:rsid w:val="00362077"/>
    <w:rsid w:val="003704F1"/>
    <w:rsid w:val="0037194D"/>
    <w:rsid w:val="00380CB6"/>
    <w:rsid w:val="00383DCB"/>
    <w:rsid w:val="0039753E"/>
    <w:rsid w:val="003A1211"/>
    <w:rsid w:val="003A27B3"/>
    <w:rsid w:val="003B5373"/>
    <w:rsid w:val="003C1536"/>
    <w:rsid w:val="003D286A"/>
    <w:rsid w:val="003E0372"/>
    <w:rsid w:val="003E7F1E"/>
    <w:rsid w:val="003F2803"/>
    <w:rsid w:val="004005A6"/>
    <w:rsid w:val="00411252"/>
    <w:rsid w:val="00412C07"/>
    <w:rsid w:val="00413F19"/>
    <w:rsid w:val="00432764"/>
    <w:rsid w:val="00437FBA"/>
    <w:rsid w:val="004540B2"/>
    <w:rsid w:val="00457652"/>
    <w:rsid w:val="00461433"/>
    <w:rsid w:val="00463FC2"/>
    <w:rsid w:val="0047066F"/>
    <w:rsid w:val="004864BF"/>
    <w:rsid w:val="004A33C0"/>
    <w:rsid w:val="004A49E7"/>
    <w:rsid w:val="004A6EDE"/>
    <w:rsid w:val="004C04BB"/>
    <w:rsid w:val="004C2D33"/>
    <w:rsid w:val="004C5D9B"/>
    <w:rsid w:val="004D372C"/>
    <w:rsid w:val="004D4942"/>
    <w:rsid w:val="004E142C"/>
    <w:rsid w:val="004E5F1C"/>
    <w:rsid w:val="004F1CFE"/>
    <w:rsid w:val="005062AB"/>
    <w:rsid w:val="00522D0A"/>
    <w:rsid w:val="005260DD"/>
    <w:rsid w:val="00530C06"/>
    <w:rsid w:val="00532EEF"/>
    <w:rsid w:val="0053583E"/>
    <w:rsid w:val="00552CE9"/>
    <w:rsid w:val="0056547D"/>
    <w:rsid w:val="00566485"/>
    <w:rsid w:val="005730A1"/>
    <w:rsid w:val="00573E3E"/>
    <w:rsid w:val="00573F18"/>
    <w:rsid w:val="00597E27"/>
    <w:rsid w:val="005B1452"/>
    <w:rsid w:val="005B52E9"/>
    <w:rsid w:val="005D6EA8"/>
    <w:rsid w:val="005D7BEA"/>
    <w:rsid w:val="005F0178"/>
    <w:rsid w:val="00602F1A"/>
    <w:rsid w:val="0062168D"/>
    <w:rsid w:val="0062317B"/>
    <w:rsid w:val="00635FF7"/>
    <w:rsid w:val="00642522"/>
    <w:rsid w:val="00651C61"/>
    <w:rsid w:val="00653BBC"/>
    <w:rsid w:val="0065427C"/>
    <w:rsid w:val="00660C07"/>
    <w:rsid w:val="006622EA"/>
    <w:rsid w:val="006632AC"/>
    <w:rsid w:val="0066333E"/>
    <w:rsid w:val="00674256"/>
    <w:rsid w:val="00674C6D"/>
    <w:rsid w:val="00677AF9"/>
    <w:rsid w:val="00682911"/>
    <w:rsid w:val="00687A06"/>
    <w:rsid w:val="00693D58"/>
    <w:rsid w:val="0069501C"/>
    <w:rsid w:val="006967E5"/>
    <w:rsid w:val="006A39B6"/>
    <w:rsid w:val="006A3A09"/>
    <w:rsid w:val="006B07D6"/>
    <w:rsid w:val="006D12A8"/>
    <w:rsid w:val="006D584F"/>
    <w:rsid w:val="006D6658"/>
    <w:rsid w:val="006D6C49"/>
    <w:rsid w:val="006E4E39"/>
    <w:rsid w:val="006E70BA"/>
    <w:rsid w:val="006F14FB"/>
    <w:rsid w:val="006F399A"/>
    <w:rsid w:val="006F5934"/>
    <w:rsid w:val="0071322D"/>
    <w:rsid w:val="00714A59"/>
    <w:rsid w:val="00721E66"/>
    <w:rsid w:val="007245EE"/>
    <w:rsid w:val="007267C0"/>
    <w:rsid w:val="0072730A"/>
    <w:rsid w:val="00727D9D"/>
    <w:rsid w:val="007349E8"/>
    <w:rsid w:val="00737220"/>
    <w:rsid w:val="007432B3"/>
    <w:rsid w:val="00744C28"/>
    <w:rsid w:val="00747734"/>
    <w:rsid w:val="0075064B"/>
    <w:rsid w:val="00752A08"/>
    <w:rsid w:val="007536B6"/>
    <w:rsid w:val="0076044C"/>
    <w:rsid w:val="00764A4E"/>
    <w:rsid w:val="00764A50"/>
    <w:rsid w:val="00775BCF"/>
    <w:rsid w:val="0079039C"/>
    <w:rsid w:val="00790FB0"/>
    <w:rsid w:val="00796CDA"/>
    <w:rsid w:val="007979E2"/>
    <w:rsid w:val="007B5FB4"/>
    <w:rsid w:val="007C66A9"/>
    <w:rsid w:val="007D1076"/>
    <w:rsid w:val="007D72DE"/>
    <w:rsid w:val="007E1DA6"/>
    <w:rsid w:val="007F3D42"/>
    <w:rsid w:val="007F6864"/>
    <w:rsid w:val="007F720D"/>
    <w:rsid w:val="0080048E"/>
    <w:rsid w:val="00810329"/>
    <w:rsid w:val="00815CC7"/>
    <w:rsid w:val="00827AF7"/>
    <w:rsid w:val="00830C0E"/>
    <w:rsid w:val="0083248D"/>
    <w:rsid w:val="008330FF"/>
    <w:rsid w:val="0083710C"/>
    <w:rsid w:val="008438CB"/>
    <w:rsid w:val="00876E51"/>
    <w:rsid w:val="008842B6"/>
    <w:rsid w:val="00891351"/>
    <w:rsid w:val="008924DD"/>
    <w:rsid w:val="008941B6"/>
    <w:rsid w:val="00894AB5"/>
    <w:rsid w:val="008A1C77"/>
    <w:rsid w:val="008A652E"/>
    <w:rsid w:val="008A6CAB"/>
    <w:rsid w:val="008C794C"/>
    <w:rsid w:val="008D1E37"/>
    <w:rsid w:val="008D4F70"/>
    <w:rsid w:val="00917451"/>
    <w:rsid w:val="00922F6D"/>
    <w:rsid w:val="00923EB6"/>
    <w:rsid w:val="0093284C"/>
    <w:rsid w:val="00935640"/>
    <w:rsid w:val="00936C66"/>
    <w:rsid w:val="0094039C"/>
    <w:rsid w:val="00947773"/>
    <w:rsid w:val="00973B46"/>
    <w:rsid w:val="00975885"/>
    <w:rsid w:val="0097771F"/>
    <w:rsid w:val="0098622C"/>
    <w:rsid w:val="00993280"/>
    <w:rsid w:val="009979D7"/>
    <w:rsid w:val="009A1A2B"/>
    <w:rsid w:val="009A6514"/>
    <w:rsid w:val="009C0F56"/>
    <w:rsid w:val="009C1F2A"/>
    <w:rsid w:val="009C7918"/>
    <w:rsid w:val="009D54E5"/>
    <w:rsid w:val="009D695D"/>
    <w:rsid w:val="009E0768"/>
    <w:rsid w:val="009E6B02"/>
    <w:rsid w:val="009F3C62"/>
    <w:rsid w:val="00A00187"/>
    <w:rsid w:val="00A04DAE"/>
    <w:rsid w:val="00A04DFD"/>
    <w:rsid w:val="00A123F0"/>
    <w:rsid w:val="00A147C7"/>
    <w:rsid w:val="00A2242F"/>
    <w:rsid w:val="00A2296A"/>
    <w:rsid w:val="00A24B55"/>
    <w:rsid w:val="00A27985"/>
    <w:rsid w:val="00A30CDB"/>
    <w:rsid w:val="00A36FDA"/>
    <w:rsid w:val="00A4031F"/>
    <w:rsid w:val="00A44727"/>
    <w:rsid w:val="00A44F7E"/>
    <w:rsid w:val="00A54DFE"/>
    <w:rsid w:val="00A5779F"/>
    <w:rsid w:val="00A65C95"/>
    <w:rsid w:val="00A666C1"/>
    <w:rsid w:val="00A73371"/>
    <w:rsid w:val="00A7636A"/>
    <w:rsid w:val="00AB07D4"/>
    <w:rsid w:val="00AB40AB"/>
    <w:rsid w:val="00AB4B0C"/>
    <w:rsid w:val="00AD281F"/>
    <w:rsid w:val="00AD39F4"/>
    <w:rsid w:val="00AD417E"/>
    <w:rsid w:val="00AD4E52"/>
    <w:rsid w:val="00AD6DE2"/>
    <w:rsid w:val="00AE0C67"/>
    <w:rsid w:val="00AE6CD9"/>
    <w:rsid w:val="00AE7ECD"/>
    <w:rsid w:val="00AF7632"/>
    <w:rsid w:val="00B058E5"/>
    <w:rsid w:val="00B1186B"/>
    <w:rsid w:val="00B2111D"/>
    <w:rsid w:val="00B22A25"/>
    <w:rsid w:val="00B2382B"/>
    <w:rsid w:val="00B23AD0"/>
    <w:rsid w:val="00B35703"/>
    <w:rsid w:val="00B36223"/>
    <w:rsid w:val="00B407EE"/>
    <w:rsid w:val="00B42EDB"/>
    <w:rsid w:val="00B562F4"/>
    <w:rsid w:val="00B621E6"/>
    <w:rsid w:val="00B636C8"/>
    <w:rsid w:val="00B64D7F"/>
    <w:rsid w:val="00B73333"/>
    <w:rsid w:val="00B76BE0"/>
    <w:rsid w:val="00B80DC4"/>
    <w:rsid w:val="00B82ADD"/>
    <w:rsid w:val="00B86E8A"/>
    <w:rsid w:val="00BA1BD7"/>
    <w:rsid w:val="00BA3182"/>
    <w:rsid w:val="00BA57B6"/>
    <w:rsid w:val="00BA686E"/>
    <w:rsid w:val="00BC62EC"/>
    <w:rsid w:val="00BD53D2"/>
    <w:rsid w:val="00BF51CE"/>
    <w:rsid w:val="00BF6EEC"/>
    <w:rsid w:val="00BF7364"/>
    <w:rsid w:val="00C247EB"/>
    <w:rsid w:val="00C37E9D"/>
    <w:rsid w:val="00C52281"/>
    <w:rsid w:val="00C55356"/>
    <w:rsid w:val="00C566A2"/>
    <w:rsid w:val="00C61329"/>
    <w:rsid w:val="00C628F0"/>
    <w:rsid w:val="00C64873"/>
    <w:rsid w:val="00C708D3"/>
    <w:rsid w:val="00C75DEA"/>
    <w:rsid w:val="00C85393"/>
    <w:rsid w:val="00C87F31"/>
    <w:rsid w:val="00C94177"/>
    <w:rsid w:val="00CA35C1"/>
    <w:rsid w:val="00CA7C60"/>
    <w:rsid w:val="00CB3C61"/>
    <w:rsid w:val="00CB44CA"/>
    <w:rsid w:val="00CB4506"/>
    <w:rsid w:val="00CB5447"/>
    <w:rsid w:val="00CC4246"/>
    <w:rsid w:val="00CC43B6"/>
    <w:rsid w:val="00CF6D7C"/>
    <w:rsid w:val="00D016E2"/>
    <w:rsid w:val="00D02494"/>
    <w:rsid w:val="00D0344F"/>
    <w:rsid w:val="00D076E8"/>
    <w:rsid w:val="00D27469"/>
    <w:rsid w:val="00D33D68"/>
    <w:rsid w:val="00D41230"/>
    <w:rsid w:val="00D63AD9"/>
    <w:rsid w:val="00D6454D"/>
    <w:rsid w:val="00D64F5D"/>
    <w:rsid w:val="00D74248"/>
    <w:rsid w:val="00D81DAD"/>
    <w:rsid w:val="00D82CBC"/>
    <w:rsid w:val="00D909A3"/>
    <w:rsid w:val="00D948FE"/>
    <w:rsid w:val="00DD4199"/>
    <w:rsid w:val="00DE0201"/>
    <w:rsid w:val="00DE32C0"/>
    <w:rsid w:val="00E10432"/>
    <w:rsid w:val="00E24189"/>
    <w:rsid w:val="00E25B20"/>
    <w:rsid w:val="00E25CB8"/>
    <w:rsid w:val="00E37EAC"/>
    <w:rsid w:val="00E40C4B"/>
    <w:rsid w:val="00E44288"/>
    <w:rsid w:val="00E45B24"/>
    <w:rsid w:val="00E46FFA"/>
    <w:rsid w:val="00E563C4"/>
    <w:rsid w:val="00E564E1"/>
    <w:rsid w:val="00E61628"/>
    <w:rsid w:val="00E63F49"/>
    <w:rsid w:val="00E710D2"/>
    <w:rsid w:val="00E729FE"/>
    <w:rsid w:val="00E81BA6"/>
    <w:rsid w:val="00E93752"/>
    <w:rsid w:val="00EA051A"/>
    <w:rsid w:val="00EA4D87"/>
    <w:rsid w:val="00EA4E9C"/>
    <w:rsid w:val="00EA555A"/>
    <w:rsid w:val="00EB64EF"/>
    <w:rsid w:val="00EB7654"/>
    <w:rsid w:val="00EC3A00"/>
    <w:rsid w:val="00EC409B"/>
    <w:rsid w:val="00EE2BF4"/>
    <w:rsid w:val="00EE4AFD"/>
    <w:rsid w:val="00EF319D"/>
    <w:rsid w:val="00F00BFB"/>
    <w:rsid w:val="00F0275C"/>
    <w:rsid w:val="00F06332"/>
    <w:rsid w:val="00F06B8E"/>
    <w:rsid w:val="00F2774D"/>
    <w:rsid w:val="00F44F6C"/>
    <w:rsid w:val="00F51EF2"/>
    <w:rsid w:val="00F601F3"/>
    <w:rsid w:val="00F67C55"/>
    <w:rsid w:val="00F731FC"/>
    <w:rsid w:val="00F7370B"/>
    <w:rsid w:val="00F84A35"/>
    <w:rsid w:val="00F876CE"/>
    <w:rsid w:val="00F95D09"/>
    <w:rsid w:val="00FA5A70"/>
    <w:rsid w:val="00FB179F"/>
    <w:rsid w:val="00FB25F0"/>
    <w:rsid w:val="00FC218A"/>
    <w:rsid w:val="00FC4DED"/>
    <w:rsid w:val="00FC693A"/>
    <w:rsid w:val="00FF2A36"/>
    <w:rsid w:val="00FF5C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94E8C"/>
  <w15:docId w15:val="{05226CA7-7468-45B0-A252-D87DCD6A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1E6"/>
    <w:rPr>
      <w:sz w:val="24"/>
      <w:szCs w:val="24"/>
    </w:rPr>
  </w:style>
  <w:style w:type="paragraph" w:styleId="Heading1">
    <w:name w:val="heading 1"/>
    <w:basedOn w:val="Normal"/>
    <w:next w:val="Normal"/>
    <w:link w:val="Heading1Char"/>
    <w:qFormat/>
    <w:rsid w:val="004D49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E61628"/>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nhideWhenUsed/>
    <w:qFormat/>
    <w:rsid w:val="004D494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2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3248D"/>
    <w:pPr>
      <w:tabs>
        <w:tab w:val="center" w:pos="4153"/>
        <w:tab w:val="right" w:pos="8306"/>
      </w:tabs>
    </w:pPr>
  </w:style>
  <w:style w:type="character" w:styleId="PageNumber">
    <w:name w:val="page number"/>
    <w:basedOn w:val="DefaultParagraphFont"/>
    <w:rsid w:val="0083248D"/>
  </w:style>
  <w:style w:type="paragraph" w:styleId="Header">
    <w:name w:val="header"/>
    <w:basedOn w:val="Normal"/>
    <w:link w:val="HeaderChar"/>
    <w:uiPriority w:val="99"/>
    <w:rsid w:val="00E61628"/>
    <w:pPr>
      <w:tabs>
        <w:tab w:val="center" w:pos="4153"/>
        <w:tab w:val="right" w:pos="8306"/>
      </w:tabs>
    </w:pPr>
  </w:style>
  <w:style w:type="paragraph" w:styleId="BalloonText">
    <w:name w:val="Balloon Text"/>
    <w:basedOn w:val="Normal"/>
    <w:link w:val="BalloonTextChar"/>
    <w:rsid w:val="0072730A"/>
    <w:rPr>
      <w:rFonts w:ascii="Tahoma" w:hAnsi="Tahoma" w:cs="Tahoma"/>
      <w:sz w:val="16"/>
      <w:szCs w:val="16"/>
    </w:rPr>
  </w:style>
  <w:style w:type="character" w:customStyle="1" w:styleId="BalloonTextChar">
    <w:name w:val="Balloon Text Char"/>
    <w:basedOn w:val="DefaultParagraphFont"/>
    <w:link w:val="BalloonText"/>
    <w:rsid w:val="0072730A"/>
    <w:rPr>
      <w:rFonts w:ascii="Tahoma" w:hAnsi="Tahoma" w:cs="Tahoma"/>
      <w:sz w:val="16"/>
      <w:szCs w:val="16"/>
    </w:rPr>
  </w:style>
  <w:style w:type="character" w:customStyle="1" w:styleId="HeaderChar">
    <w:name w:val="Header Char"/>
    <w:basedOn w:val="DefaultParagraphFont"/>
    <w:link w:val="Header"/>
    <w:uiPriority w:val="99"/>
    <w:rsid w:val="003568A2"/>
    <w:rPr>
      <w:sz w:val="24"/>
      <w:szCs w:val="24"/>
    </w:rPr>
  </w:style>
  <w:style w:type="character" w:customStyle="1" w:styleId="FooterChar">
    <w:name w:val="Footer Char"/>
    <w:basedOn w:val="DefaultParagraphFont"/>
    <w:link w:val="Footer"/>
    <w:uiPriority w:val="99"/>
    <w:rsid w:val="003568A2"/>
    <w:rPr>
      <w:sz w:val="24"/>
      <w:szCs w:val="24"/>
    </w:rPr>
  </w:style>
  <w:style w:type="paragraph" w:styleId="ListParagraph">
    <w:name w:val="List Paragraph"/>
    <w:basedOn w:val="Normal"/>
    <w:uiPriority w:val="34"/>
    <w:qFormat/>
    <w:rsid w:val="00BC62EC"/>
    <w:pPr>
      <w:ind w:left="720"/>
      <w:contextualSpacing/>
    </w:pPr>
  </w:style>
  <w:style w:type="paragraph" w:styleId="FootnoteText">
    <w:name w:val="footnote text"/>
    <w:basedOn w:val="Normal"/>
    <w:link w:val="FootnoteTextChar"/>
    <w:rsid w:val="003D286A"/>
    <w:rPr>
      <w:sz w:val="20"/>
      <w:szCs w:val="20"/>
    </w:rPr>
  </w:style>
  <w:style w:type="character" w:customStyle="1" w:styleId="FootnoteTextChar">
    <w:name w:val="Footnote Text Char"/>
    <w:basedOn w:val="DefaultParagraphFont"/>
    <w:link w:val="FootnoteText"/>
    <w:rsid w:val="003D286A"/>
  </w:style>
  <w:style w:type="character" w:styleId="FootnoteReference">
    <w:name w:val="footnote reference"/>
    <w:basedOn w:val="DefaultParagraphFont"/>
    <w:rsid w:val="003D286A"/>
    <w:rPr>
      <w:vertAlign w:val="superscript"/>
    </w:rPr>
  </w:style>
  <w:style w:type="paragraph" w:customStyle="1" w:styleId="Default">
    <w:name w:val="Default"/>
    <w:uiPriority w:val="99"/>
    <w:rsid w:val="00093299"/>
    <w:pPr>
      <w:autoSpaceDE w:val="0"/>
      <w:autoSpaceDN w:val="0"/>
      <w:adjustRightInd w:val="0"/>
    </w:pPr>
    <w:rPr>
      <w:rFonts w:ascii="Verdana" w:hAnsi="Verdana" w:cs="Verdana"/>
      <w:color w:val="000000"/>
      <w:sz w:val="24"/>
      <w:szCs w:val="24"/>
    </w:rPr>
  </w:style>
  <w:style w:type="paragraph" w:styleId="PlainText">
    <w:name w:val="Plain Text"/>
    <w:basedOn w:val="Normal"/>
    <w:link w:val="PlainTextChar"/>
    <w:uiPriority w:val="99"/>
    <w:unhideWhenUsed/>
    <w:rsid w:val="00235120"/>
    <w:rPr>
      <w:rFonts w:ascii="Verdana" w:eastAsiaTheme="minorHAnsi" w:hAnsi="Verdana" w:cs="Consolas"/>
      <w:sz w:val="20"/>
      <w:szCs w:val="21"/>
      <w:lang w:eastAsia="en-US"/>
    </w:rPr>
  </w:style>
  <w:style w:type="character" w:customStyle="1" w:styleId="PlainTextChar">
    <w:name w:val="Plain Text Char"/>
    <w:basedOn w:val="DefaultParagraphFont"/>
    <w:link w:val="PlainText"/>
    <w:uiPriority w:val="99"/>
    <w:rsid w:val="00235120"/>
    <w:rPr>
      <w:rFonts w:ascii="Verdana" w:eastAsiaTheme="minorHAnsi" w:hAnsi="Verdana" w:cs="Consolas"/>
      <w:szCs w:val="21"/>
      <w:lang w:eastAsia="en-US"/>
    </w:rPr>
  </w:style>
  <w:style w:type="character" w:customStyle="1" w:styleId="Heading1Char">
    <w:name w:val="Heading 1 Char"/>
    <w:basedOn w:val="DefaultParagraphFont"/>
    <w:link w:val="Heading1"/>
    <w:rsid w:val="004D4942"/>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4D4942"/>
    <w:pPr>
      <w:spacing w:before="180" w:after="180"/>
    </w:pPr>
  </w:style>
  <w:style w:type="character" w:customStyle="1" w:styleId="Heading4Char">
    <w:name w:val="Heading 4 Char"/>
    <w:basedOn w:val="DefaultParagraphFont"/>
    <w:link w:val="Heading4"/>
    <w:rsid w:val="004D4942"/>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1442">
      <w:bodyDiv w:val="1"/>
      <w:marLeft w:val="0"/>
      <w:marRight w:val="0"/>
      <w:marTop w:val="0"/>
      <w:marBottom w:val="0"/>
      <w:divBdr>
        <w:top w:val="none" w:sz="0" w:space="0" w:color="auto"/>
        <w:left w:val="none" w:sz="0" w:space="0" w:color="auto"/>
        <w:bottom w:val="none" w:sz="0" w:space="0" w:color="auto"/>
        <w:right w:val="none" w:sz="0" w:space="0" w:color="auto"/>
      </w:divBdr>
      <w:divsChild>
        <w:div w:id="587737771">
          <w:marLeft w:val="0"/>
          <w:marRight w:val="0"/>
          <w:marTop w:val="0"/>
          <w:marBottom w:val="0"/>
          <w:divBdr>
            <w:top w:val="none" w:sz="0" w:space="0" w:color="auto"/>
            <w:left w:val="none" w:sz="0" w:space="0" w:color="auto"/>
            <w:bottom w:val="none" w:sz="0" w:space="0" w:color="auto"/>
            <w:right w:val="none" w:sz="0" w:space="0" w:color="auto"/>
          </w:divBdr>
          <w:divsChild>
            <w:div w:id="1009406405">
              <w:marLeft w:val="0"/>
              <w:marRight w:val="0"/>
              <w:marTop w:val="0"/>
              <w:marBottom w:val="0"/>
              <w:divBdr>
                <w:top w:val="none" w:sz="0" w:space="0" w:color="auto"/>
                <w:left w:val="none" w:sz="0" w:space="0" w:color="auto"/>
                <w:bottom w:val="none" w:sz="0" w:space="0" w:color="auto"/>
                <w:right w:val="none" w:sz="0" w:space="0" w:color="auto"/>
              </w:divBdr>
              <w:divsChild>
                <w:div w:id="982001525">
                  <w:marLeft w:val="0"/>
                  <w:marRight w:val="0"/>
                  <w:marTop w:val="0"/>
                  <w:marBottom w:val="0"/>
                  <w:divBdr>
                    <w:top w:val="none" w:sz="0" w:space="0" w:color="auto"/>
                    <w:left w:val="none" w:sz="0" w:space="0" w:color="auto"/>
                    <w:bottom w:val="none" w:sz="0" w:space="0" w:color="auto"/>
                    <w:right w:val="none" w:sz="0" w:space="0" w:color="auto"/>
                  </w:divBdr>
                  <w:divsChild>
                    <w:div w:id="1791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33971">
      <w:bodyDiv w:val="1"/>
      <w:marLeft w:val="0"/>
      <w:marRight w:val="0"/>
      <w:marTop w:val="0"/>
      <w:marBottom w:val="0"/>
      <w:divBdr>
        <w:top w:val="none" w:sz="0" w:space="0" w:color="auto"/>
        <w:left w:val="none" w:sz="0" w:space="0" w:color="auto"/>
        <w:bottom w:val="none" w:sz="0" w:space="0" w:color="auto"/>
        <w:right w:val="none" w:sz="0" w:space="0" w:color="auto"/>
      </w:divBdr>
    </w:div>
    <w:div w:id="485820856">
      <w:bodyDiv w:val="1"/>
      <w:marLeft w:val="0"/>
      <w:marRight w:val="0"/>
      <w:marTop w:val="0"/>
      <w:marBottom w:val="0"/>
      <w:divBdr>
        <w:top w:val="none" w:sz="0" w:space="0" w:color="auto"/>
        <w:left w:val="none" w:sz="0" w:space="0" w:color="auto"/>
        <w:bottom w:val="none" w:sz="0" w:space="0" w:color="auto"/>
        <w:right w:val="none" w:sz="0" w:space="0" w:color="auto"/>
      </w:divBdr>
    </w:div>
    <w:div w:id="1214465540">
      <w:bodyDiv w:val="1"/>
      <w:marLeft w:val="0"/>
      <w:marRight w:val="0"/>
      <w:marTop w:val="0"/>
      <w:marBottom w:val="0"/>
      <w:divBdr>
        <w:top w:val="none" w:sz="0" w:space="0" w:color="auto"/>
        <w:left w:val="none" w:sz="0" w:space="0" w:color="auto"/>
        <w:bottom w:val="none" w:sz="0" w:space="0" w:color="auto"/>
        <w:right w:val="none" w:sz="0" w:space="0" w:color="auto"/>
      </w:divBdr>
      <w:divsChild>
        <w:div w:id="371423966">
          <w:marLeft w:val="0"/>
          <w:marRight w:val="0"/>
          <w:marTop w:val="0"/>
          <w:marBottom w:val="0"/>
          <w:divBdr>
            <w:top w:val="none" w:sz="0" w:space="0" w:color="auto"/>
            <w:left w:val="none" w:sz="0" w:space="0" w:color="auto"/>
            <w:bottom w:val="none" w:sz="0" w:space="0" w:color="auto"/>
            <w:right w:val="none" w:sz="0" w:space="0" w:color="auto"/>
          </w:divBdr>
          <w:divsChild>
            <w:div w:id="607732951">
              <w:marLeft w:val="0"/>
              <w:marRight w:val="0"/>
              <w:marTop w:val="0"/>
              <w:marBottom w:val="0"/>
              <w:divBdr>
                <w:top w:val="none" w:sz="0" w:space="0" w:color="auto"/>
                <w:left w:val="none" w:sz="0" w:space="0" w:color="auto"/>
                <w:bottom w:val="none" w:sz="0" w:space="0" w:color="auto"/>
                <w:right w:val="none" w:sz="0" w:space="0" w:color="auto"/>
              </w:divBdr>
              <w:divsChild>
                <w:div w:id="1908614508">
                  <w:marLeft w:val="0"/>
                  <w:marRight w:val="0"/>
                  <w:marTop w:val="0"/>
                  <w:marBottom w:val="0"/>
                  <w:divBdr>
                    <w:top w:val="none" w:sz="0" w:space="0" w:color="auto"/>
                    <w:left w:val="none" w:sz="0" w:space="0" w:color="auto"/>
                    <w:bottom w:val="none" w:sz="0" w:space="0" w:color="auto"/>
                    <w:right w:val="none" w:sz="0" w:space="0" w:color="auto"/>
                  </w:divBdr>
                  <w:divsChild>
                    <w:div w:id="16206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2923">
      <w:bodyDiv w:val="1"/>
      <w:marLeft w:val="0"/>
      <w:marRight w:val="0"/>
      <w:marTop w:val="0"/>
      <w:marBottom w:val="0"/>
      <w:divBdr>
        <w:top w:val="none" w:sz="0" w:space="0" w:color="auto"/>
        <w:left w:val="none" w:sz="0" w:space="0" w:color="auto"/>
        <w:bottom w:val="none" w:sz="0" w:space="0" w:color="auto"/>
        <w:right w:val="none" w:sz="0" w:space="0" w:color="auto"/>
      </w:divBdr>
    </w:div>
    <w:div w:id="161343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2.png@01D5B4D0.74EA58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1489fe-58b0-479b-a85e-7712feabb45b">
      <Terms xmlns="http://schemas.microsoft.com/office/infopath/2007/PartnerControls"/>
    </lcf76f155ced4ddcb4097134ff3c332f>
    <TaxCatchAll xmlns="b1bb5d39-3db1-4e9b-b8be-5371c065a7d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FF72F2300B42346BF9C451FDDE25D22" ma:contentTypeVersion="18" ma:contentTypeDescription="Create a new document." ma:contentTypeScope="" ma:versionID="2eb7b78f08127ac6f6b347acd51618b5">
  <xsd:schema xmlns:xsd="http://www.w3.org/2001/XMLSchema" xmlns:xs="http://www.w3.org/2001/XMLSchema" xmlns:p="http://schemas.microsoft.com/office/2006/metadata/properties" xmlns:ns2="711489fe-58b0-479b-a85e-7712feabb45b" xmlns:ns3="b1bb5d39-3db1-4e9b-b8be-5371c065a7d4" targetNamespace="http://schemas.microsoft.com/office/2006/metadata/properties" ma:root="true" ma:fieldsID="f6484fa0ff7ef8ec93d9542da2627f1d" ns2:_="" ns3:_="">
    <xsd:import namespace="711489fe-58b0-479b-a85e-7712feabb45b"/>
    <xsd:import namespace="b1bb5d39-3db1-4e9b-b8be-5371c065a7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489fe-58b0-479b-a85e-7712feabb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42d1d7-4476-4fa9-b20d-0ac7afb7c5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b5d39-3db1-4e9b-b8be-5371c065a7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96fd6f-9294-4015-8d96-f123ace5d756}" ma:internalName="TaxCatchAll" ma:showField="CatchAllData" ma:web="b1bb5d39-3db1-4e9b-b8be-5371c065a7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5D695-EEF7-4C33-93F4-D6438237A4CC}">
  <ds:schemaRefs>
    <ds:schemaRef ds:uri="http://schemas.microsoft.com/office/2006/metadata/properties"/>
    <ds:schemaRef ds:uri="http://schemas.microsoft.com/office/infopath/2007/PartnerControls"/>
    <ds:schemaRef ds:uri="711489fe-58b0-479b-a85e-7712feabb45b"/>
    <ds:schemaRef ds:uri="b1bb5d39-3db1-4e9b-b8be-5371c065a7d4"/>
  </ds:schemaRefs>
</ds:datastoreItem>
</file>

<file path=customXml/itemProps2.xml><?xml version="1.0" encoding="utf-8"?>
<ds:datastoreItem xmlns:ds="http://schemas.openxmlformats.org/officeDocument/2006/customXml" ds:itemID="{04CD6842-DA29-42CD-B430-692713D9F1C3}">
  <ds:schemaRefs>
    <ds:schemaRef ds:uri="http://schemas.openxmlformats.org/officeDocument/2006/bibliography"/>
  </ds:schemaRefs>
</ds:datastoreItem>
</file>

<file path=customXml/itemProps3.xml><?xml version="1.0" encoding="utf-8"?>
<ds:datastoreItem xmlns:ds="http://schemas.openxmlformats.org/officeDocument/2006/customXml" ds:itemID="{8AB30D6A-C201-4692-A94B-18F5DE832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489fe-58b0-479b-a85e-7712feabb45b"/>
    <ds:schemaRef ds:uri="b1bb5d39-3db1-4e9b-b8be-5371c065a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2A0B7-07E4-42A2-9136-6AF3ACD644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WCRS</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creator>Lucy Faulkner</dc:creator>
  <cp:lastModifiedBy>Emily Skelton</cp:lastModifiedBy>
  <cp:revision>3</cp:revision>
  <cp:lastPrinted>2012-09-20T15:15:00Z</cp:lastPrinted>
  <dcterms:created xsi:type="dcterms:W3CDTF">2025-06-06T13:15:00Z</dcterms:created>
  <dcterms:modified xsi:type="dcterms:W3CDTF">2025-07-14T11:37:00Z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0x0101004FF72F2300B42346BF9C451FDDE25D22</vt:lpwstr>
  </property>
  <property fmtid="{D5CDD505-2E9C-101B-9397-08002B2CF9AE}" pid="3" name="Order">
    <vt:r8>5470200</vt:r8>
  </property>
  <property fmtid="{D5CDD505-2E9C-101B-9397-08002B2CF9AE}" pid="4" name="MediaServiceImageTags">
    <vt:lpwstr/>
  </property>
</Properties>
</file>